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C4" w:rsidRDefault="003C677A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 xml:space="preserve">Diagnosis of </w:t>
      </w:r>
      <w:r w:rsidR="00DF69C4">
        <w:rPr>
          <w:rFonts w:ascii="Minion-Semibold" w:hAnsi="Minion-Semibold" w:cs="Minion-Semibold"/>
          <w:b/>
          <w:bCs/>
          <w:sz w:val="48"/>
          <w:szCs w:val="48"/>
        </w:rPr>
        <w:t>Occult and Obscure Gastrointestinal Bleeding.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 xml:space="preserve">              Gastrointestinal Bleeding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>Hematemesis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>Melena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>Bleeding per rectum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>Occult bleeding</w:t>
      </w:r>
    </w:p>
    <w:p w:rsidR="00DF69C4" w:rsidRDefault="00DF69C4" w:rsidP="00DF69C4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>Obscure GIT bleeding</w:t>
      </w:r>
    </w:p>
    <w:p w:rsidR="00F94257" w:rsidRDefault="00F94257" w:rsidP="00DF69C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     </w:t>
      </w:r>
      <w:r w:rsidR="00DF69C4" w:rsidRPr="00DF69C4">
        <w:rPr>
          <w:rFonts w:ascii="Minion-Regular" w:hAnsi="Minion-Regular" w:cs="Minion-Regular"/>
          <w:sz w:val="36"/>
          <w:szCs w:val="36"/>
        </w:rPr>
        <w:t>Occult b</w:t>
      </w:r>
      <w:r w:rsidR="00DF69C4">
        <w:rPr>
          <w:rFonts w:ascii="Minion-Regular" w:hAnsi="Minion-Regular" w:cs="Minion-Regular"/>
          <w:sz w:val="36"/>
          <w:szCs w:val="36"/>
        </w:rPr>
        <w:t xml:space="preserve">leeding (i.e., gastrointestinal bleeding that is not </w:t>
      </w:r>
      <w:r w:rsidR="00DF69C4" w:rsidRPr="00DF69C4">
        <w:rPr>
          <w:rFonts w:ascii="Minion-Regular" w:hAnsi="Minion-Regular" w:cs="Minion-Regular"/>
          <w:sz w:val="36"/>
          <w:szCs w:val="36"/>
        </w:rPr>
        <w:t>visib</w:t>
      </w:r>
      <w:r w:rsidR="00DF69C4">
        <w:rPr>
          <w:rFonts w:ascii="Minion-Regular" w:hAnsi="Minion-Regular" w:cs="Minion-Regular"/>
          <w:sz w:val="36"/>
          <w:szCs w:val="36"/>
        </w:rPr>
        <w:t xml:space="preserve">le to the patient or physician) typically is discovered </w:t>
      </w:r>
      <w:r w:rsidR="00DF69C4" w:rsidRPr="00DF69C4">
        <w:rPr>
          <w:rFonts w:ascii="Minion-Regular" w:hAnsi="Minion-Regular" w:cs="Minion-Regular"/>
          <w:sz w:val="36"/>
          <w:szCs w:val="36"/>
        </w:rPr>
        <w:t>when iron</w:t>
      </w:r>
      <w:r w:rsidR="00DF69C4">
        <w:rPr>
          <w:rFonts w:ascii="Minion-Regular" w:hAnsi="Minion-Regular" w:cs="Minion-Regular"/>
          <w:sz w:val="20"/>
          <w:szCs w:val="20"/>
        </w:rPr>
        <w:t xml:space="preserve"> </w:t>
      </w:r>
      <w:r w:rsidR="00DF69C4">
        <w:rPr>
          <w:rFonts w:ascii="Minion-Regular" w:hAnsi="Minion-Regular" w:cs="Minion-Regular"/>
          <w:sz w:val="36"/>
          <w:szCs w:val="36"/>
        </w:rPr>
        <w:t xml:space="preserve">deficiency anemia </w:t>
      </w:r>
      <w:r w:rsidR="00DF69C4" w:rsidRPr="00DF69C4">
        <w:rPr>
          <w:rFonts w:ascii="Minion-Regular" w:hAnsi="Minion-Regular" w:cs="Minion-Regular"/>
          <w:sz w:val="36"/>
          <w:szCs w:val="36"/>
        </w:rPr>
        <w:t>is detected or the</w:t>
      </w:r>
      <w:r w:rsidR="00DF69C4">
        <w:rPr>
          <w:rFonts w:ascii="Minion-Regular" w:hAnsi="Minion-Regular" w:cs="Minion-Regular"/>
          <w:sz w:val="36"/>
          <w:szCs w:val="36"/>
        </w:rPr>
        <w:t xml:space="preserve"> result of a fecal occult blood </w:t>
      </w:r>
      <w:r w:rsidR="00DF69C4" w:rsidRPr="00DF69C4">
        <w:rPr>
          <w:rFonts w:ascii="Minion-Regular" w:hAnsi="Minion-Regular" w:cs="Minion-Regular"/>
          <w:sz w:val="36"/>
          <w:szCs w:val="36"/>
        </w:rPr>
        <w:t>test (FOBT) is positive.</w:t>
      </w:r>
    </w:p>
    <w:p w:rsidR="00F94257" w:rsidRDefault="00F94257" w:rsidP="00DF69C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    </w:t>
      </w:r>
      <w:r w:rsidR="00DF69C4" w:rsidRPr="00DF69C4">
        <w:rPr>
          <w:rFonts w:ascii="Minion-Regular" w:hAnsi="Minion-Regular" w:cs="Minion-Regular"/>
          <w:sz w:val="36"/>
          <w:szCs w:val="36"/>
        </w:rPr>
        <w:t xml:space="preserve"> </w:t>
      </w:r>
      <w:r w:rsidR="00DF69C4">
        <w:rPr>
          <w:rFonts w:ascii="Minion-Regular" w:hAnsi="Minion-Regular" w:cs="Minion-Regular"/>
          <w:sz w:val="36"/>
          <w:szCs w:val="36"/>
        </w:rPr>
        <w:t xml:space="preserve">Obscure bleeding is </w:t>
      </w:r>
      <w:r w:rsidR="00DF69C4" w:rsidRPr="00DF69C4">
        <w:rPr>
          <w:rFonts w:ascii="Minion-Regular" w:hAnsi="Minion-Regular" w:cs="Minion-Regular"/>
          <w:sz w:val="36"/>
          <w:szCs w:val="36"/>
        </w:rPr>
        <w:t>gastrointe</w:t>
      </w:r>
      <w:r w:rsidR="00DF69C4">
        <w:rPr>
          <w:rFonts w:ascii="Minion-Regular" w:hAnsi="Minion-Regular" w:cs="Minion-Regular"/>
          <w:sz w:val="36"/>
          <w:szCs w:val="36"/>
        </w:rPr>
        <w:t xml:space="preserve">stinal bleeding from an unknown </w:t>
      </w:r>
      <w:r w:rsidR="00DF69C4" w:rsidRPr="00DF69C4">
        <w:rPr>
          <w:rFonts w:ascii="Minion-Regular" w:hAnsi="Minion-Regular" w:cs="Minion-Regular"/>
          <w:sz w:val="36"/>
          <w:szCs w:val="36"/>
        </w:rPr>
        <w:t>source that persists or recurs</w:t>
      </w:r>
      <w:r w:rsidR="00DF69C4">
        <w:rPr>
          <w:rFonts w:ascii="Minion-Regular" w:hAnsi="Minion-Regular" w:cs="Minion-Regular"/>
          <w:sz w:val="20"/>
          <w:szCs w:val="20"/>
        </w:rPr>
        <w:t xml:space="preserve"> </w:t>
      </w:r>
      <w:r w:rsidR="00DF69C4">
        <w:rPr>
          <w:rFonts w:ascii="Minion-Regular" w:hAnsi="Minion-Regular" w:cs="Minion-Regular"/>
          <w:sz w:val="36"/>
          <w:szCs w:val="36"/>
        </w:rPr>
        <w:t xml:space="preserve">after a negative </w:t>
      </w:r>
      <w:r w:rsidR="00DF69C4" w:rsidRPr="00DF69C4">
        <w:rPr>
          <w:rFonts w:ascii="Minion-Regular" w:hAnsi="Minion-Regular" w:cs="Minion-Regular"/>
          <w:sz w:val="36"/>
          <w:szCs w:val="36"/>
        </w:rPr>
        <w:t>initial evaluation (e.g., colonosc</w:t>
      </w:r>
      <w:r w:rsidR="00DF69C4">
        <w:rPr>
          <w:rFonts w:ascii="Minion-Regular" w:hAnsi="Minion-Regular" w:cs="Minion-Regular"/>
          <w:sz w:val="36"/>
          <w:szCs w:val="36"/>
        </w:rPr>
        <w:t>op</w:t>
      </w:r>
      <w:r w:rsidR="004D6E67">
        <w:rPr>
          <w:rFonts w:ascii="Minion-Regular" w:hAnsi="Minion-Regular" w:cs="Minion-Regular"/>
          <w:sz w:val="36"/>
          <w:szCs w:val="36"/>
        </w:rPr>
        <w:t xml:space="preserve">y, </w:t>
      </w:r>
      <w:r w:rsidR="00DF69C4">
        <w:rPr>
          <w:rFonts w:ascii="Minion-Regular" w:hAnsi="Minion-Regular" w:cs="Minion-Regular"/>
          <w:sz w:val="36"/>
          <w:szCs w:val="36"/>
        </w:rPr>
        <w:t>esophagogastroduodenoscopy</w:t>
      </w:r>
      <w:r w:rsidR="004D6E67">
        <w:rPr>
          <w:rFonts w:ascii="Minion-Regular" w:hAnsi="Minion-Regular" w:cs="Minion-Regular"/>
          <w:sz w:val="36"/>
          <w:szCs w:val="36"/>
        </w:rPr>
        <w:t xml:space="preserve"> </w:t>
      </w:r>
      <w:r w:rsidR="00DF69C4" w:rsidRPr="00DF69C4">
        <w:rPr>
          <w:rFonts w:ascii="Minion-Regular" w:hAnsi="Minion-Regular" w:cs="Minion-Regular"/>
          <w:sz w:val="36"/>
          <w:szCs w:val="36"/>
        </w:rPr>
        <w:t>[EGD]).</w:t>
      </w:r>
    </w:p>
    <w:p w:rsidR="00DF69C4" w:rsidRPr="00F94257" w:rsidRDefault="00F94257" w:rsidP="00F9425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lastRenderedPageBreak/>
        <w:t xml:space="preserve">         Obscure bleeding </w:t>
      </w:r>
      <w:r w:rsidR="00DF69C4" w:rsidRPr="00DF69C4">
        <w:rPr>
          <w:rFonts w:ascii="Minion-Regular" w:hAnsi="Minion-Regular" w:cs="Minion-Regular"/>
          <w:sz w:val="36"/>
          <w:szCs w:val="36"/>
        </w:rPr>
        <w:t>may be occu</w:t>
      </w:r>
      <w:r>
        <w:rPr>
          <w:rFonts w:ascii="Minion-Regular" w:hAnsi="Minion-Regular" w:cs="Minion-Regular"/>
          <w:sz w:val="36"/>
          <w:szCs w:val="36"/>
        </w:rPr>
        <w:t xml:space="preserve">lt (i.e., not visible) or overt </w:t>
      </w:r>
      <w:r w:rsidR="00DF69C4" w:rsidRPr="00DF69C4">
        <w:rPr>
          <w:rFonts w:ascii="Minion-Regular" w:hAnsi="Minion-Regular" w:cs="Minion-Regular"/>
          <w:sz w:val="36"/>
          <w:szCs w:val="36"/>
        </w:rPr>
        <w:t>(i.e., continued passage of visible blood).</w:t>
      </w:r>
    </w:p>
    <w:p w:rsidR="00DF69C4" w:rsidRDefault="00AD6B71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sz w:val="48"/>
          <w:szCs w:val="48"/>
        </w:rPr>
      </w:pPr>
      <w:r>
        <w:rPr>
          <w:rFonts w:ascii="Minion-Semibold" w:hAnsi="Minion-Semibold" w:cs="Minion-Semibold"/>
          <w:b/>
          <w:bCs/>
          <w:sz w:val="48"/>
          <w:szCs w:val="48"/>
        </w:rPr>
        <w:t xml:space="preserve"> </w:t>
      </w:r>
    </w:p>
    <w:p w:rsidR="00AD6B71" w:rsidRPr="00AD6B71" w:rsidRDefault="00AD6B71" w:rsidP="00AD6B7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AD6B71">
        <w:rPr>
          <w:rFonts w:ascii="Frutiger-Bold" w:hAnsi="Frutiger-Bold" w:cs="Frutiger-Bold"/>
          <w:b/>
          <w:bCs/>
          <w:sz w:val="36"/>
          <w:szCs w:val="36"/>
        </w:rPr>
        <w:t>Fecal Occult Blood Testing</w:t>
      </w:r>
    </w:p>
    <w:p w:rsidR="003C677A" w:rsidRDefault="00AD6B71" w:rsidP="003C677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AD6B71">
        <w:rPr>
          <w:rFonts w:ascii="Minion-Regular" w:hAnsi="Minion-Regular" w:cs="Minion-Regular"/>
          <w:sz w:val="36"/>
          <w:szCs w:val="36"/>
        </w:rPr>
        <w:t>It is normal</w:t>
      </w:r>
      <w:r>
        <w:rPr>
          <w:rFonts w:ascii="Minion-Regular" w:hAnsi="Minion-Regular" w:cs="Minion-Regular"/>
          <w:sz w:val="36"/>
          <w:szCs w:val="36"/>
        </w:rPr>
        <w:t xml:space="preserve"> to lose 0.5 to 1.5 mL of blood </w:t>
      </w:r>
      <w:r w:rsidRPr="00AD6B71">
        <w:rPr>
          <w:rFonts w:ascii="Minion-Regular" w:hAnsi="Minion-Regular" w:cs="Minion-Regular"/>
          <w:sz w:val="36"/>
          <w:szCs w:val="36"/>
        </w:rPr>
        <w:t>dail</w:t>
      </w:r>
      <w:r>
        <w:rPr>
          <w:rFonts w:ascii="Minion-Regular" w:hAnsi="Minion-Regular" w:cs="Minion-Regular"/>
          <w:sz w:val="36"/>
          <w:szCs w:val="36"/>
        </w:rPr>
        <w:t xml:space="preserve">y in the gastrointestinal </w:t>
      </w:r>
      <w:proofErr w:type="gramStart"/>
      <w:r>
        <w:rPr>
          <w:rFonts w:ascii="Minion-Regular" w:hAnsi="Minion-Regular" w:cs="Minion-Regular"/>
          <w:sz w:val="36"/>
          <w:szCs w:val="36"/>
        </w:rPr>
        <w:t xml:space="preserve">tract </w:t>
      </w:r>
      <w:r w:rsidRPr="00AD6B71">
        <w:rPr>
          <w:rFonts w:ascii="Minion-Regular" w:hAnsi="Minion-Regular" w:cs="Minion-Regular"/>
          <w:sz w:val="36"/>
          <w:szCs w:val="36"/>
        </w:rPr>
        <w:t xml:space="preserve"> </w:t>
      </w:r>
      <w:r>
        <w:rPr>
          <w:rFonts w:ascii="Minion-Regular" w:hAnsi="Minion-Regular" w:cs="Minion-Regular"/>
          <w:sz w:val="36"/>
          <w:szCs w:val="36"/>
        </w:rPr>
        <w:t>and</w:t>
      </w:r>
      <w:proofErr w:type="gramEnd"/>
      <w:r>
        <w:rPr>
          <w:rFonts w:ascii="Minion-Regular" w:hAnsi="Minion-Regular" w:cs="Minion-Regular"/>
          <w:sz w:val="36"/>
          <w:szCs w:val="36"/>
        </w:rPr>
        <w:t xml:space="preserve"> melena </w:t>
      </w:r>
      <w:r w:rsidRPr="00AD6B71">
        <w:rPr>
          <w:rFonts w:ascii="Minion-Regular" w:hAnsi="Minion-Regular" w:cs="Minion-Regular"/>
          <w:sz w:val="36"/>
          <w:szCs w:val="36"/>
        </w:rPr>
        <w:t>usually is i</w:t>
      </w:r>
      <w:r>
        <w:rPr>
          <w:rFonts w:ascii="Minion-Regular" w:hAnsi="Minion-Regular" w:cs="Minion-Regular"/>
          <w:sz w:val="36"/>
          <w:szCs w:val="36"/>
        </w:rPr>
        <w:t xml:space="preserve">dentified when more than 150 mL </w:t>
      </w:r>
      <w:r w:rsidRPr="00AD6B71">
        <w:rPr>
          <w:rFonts w:ascii="Minion-Regular" w:hAnsi="Minion-Regular" w:cs="Minion-Regular"/>
          <w:sz w:val="36"/>
          <w:szCs w:val="36"/>
        </w:rPr>
        <w:t>of blood are lost in the upper gastrointestinal</w:t>
      </w:r>
      <w:r>
        <w:rPr>
          <w:rFonts w:ascii="Minion-Regular" w:hAnsi="Minion-Regular" w:cs="Minion-Regular"/>
          <w:sz w:val="36"/>
          <w:szCs w:val="36"/>
        </w:rPr>
        <w:t xml:space="preserve"> </w:t>
      </w:r>
      <w:r w:rsidRPr="004D6E67">
        <w:rPr>
          <w:rFonts w:ascii="Minion-Regular" w:hAnsi="Minion-Regular" w:cs="Minion-Regular"/>
          <w:sz w:val="36"/>
          <w:szCs w:val="36"/>
        </w:rPr>
        <w:t>tract</w:t>
      </w:r>
      <w:r w:rsidR="004D6E67">
        <w:rPr>
          <w:rFonts w:ascii="Minion-Regular" w:hAnsi="Minion-Regular" w:cs="Minion-Regular"/>
          <w:sz w:val="36"/>
          <w:szCs w:val="36"/>
        </w:rPr>
        <w:t xml:space="preserve">. </w:t>
      </w:r>
      <w:r w:rsidR="004D6E67" w:rsidRPr="004D6E67">
        <w:rPr>
          <w:rFonts w:ascii="Minion-Regular" w:hAnsi="Minion-Regular" w:cs="Minion-Regular"/>
          <w:sz w:val="36"/>
          <w:szCs w:val="36"/>
        </w:rPr>
        <w:t>FOBTs have sufficient sensitivity to detect bleeding that is not visible in the stool</w:t>
      </w:r>
      <w:proofErr w:type="gramStart"/>
      <w:r w:rsidR="004D6E67" w:rsidRPr="004D6E67">
        <w:rPr>
          <w:rFonts w:ascii="Minion-Regular" w:hAnsi="Minion-Regular" w:cs="Minion-Regular"/>
          <w:sz w:val="36"/>
          <w:szCs w:val="36"/>
        </w:rPr>
        <w:t>..</w:t>
      </w:r>
      <w:proofErr w:type="gramEnd"/>
      <w:r w:rsidR="004D6E67" w:rsidRPr="004D6E67">
        <w:rPr>
          <w:rFonts w:ascii="Minion-Regular" w:hAnsi="Minion-Regular" w:cs="Minion-Regular"/>
          <w:sz w:val="36"/>
          <w:szCs w:val="36"/>
        </w:rPr>
        <w:t xml:space="preserve"> If cert</w:t>
      </w:r>
      <w:r w:rsidR="004D6E67">
        <w:rPr>
          <w:rFonts w:ascii="Minion-Regular" w:hAnsi="Minion-Regular" w:cs="Minion-Regular"/>
          <w:sz w:val="36"/>
          <w:szCs w:val="36"/>
        </w:rPr>
        <w:t>ain substances are in the stool</w:t>
      </w:r>
      <w:r w:rsidR="004D6E67" w:rsidRPr="004D6E67">
        <w:rPr>
          <w:rFonts w:ascii="Minion-Regular" w:hAnsi="Minion-Regular" w:cs="Minion-Regular"/>
          <w:sz w:val="36"/>
          <w:szCs w:val="36"/>
        </w:rPr>
        <w:t xml:space="preserve"> the</w:t>
      </w:r>
      <w:r w:rsidR="004D6E67">
        <w:rPr>
          <w:rFonts w:ascii="Minion-Regular" w:hAnsi="Minion-Regular" w:cs="Minion-Regular"/>
          <w:sz w:val="36"/>
          <w:szCs w:val="36"/>
        </w:rPr>
        <w:t xml:space="preserve"> results may be false positive.</w:t>
      </w:r>
    </w:p>
    <w:p w:rsidR="004D6E67" w:rsidRDefault="003C677A" w:rsidP="003C677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>-</w:t>
      </w:r>
      <w:r w:rsidR="004D6E67" w:rsidRPr="004D6E67">
        <w:rPr>
          <w:rFonts w:ascii="Minion-Regular" w:hAnsi="Minion-Regular" w:cs="Minion-Regular"/>
          <w:sz w:val="36"/>
          <w:szCs w:val="36"/>
        </w:rPr>
        <w:t>Patients us</w:t>
      </w:r>
      <w:r w:rsidR="004D6E67">
        <w:rPr>
          <w:rFonts w:ascii="Minion-Regular" w:hAnsi="Minion-Regular" w:cs="Minion-Regular"/>
          <w:sz w:val="36"/>
          <w:szCs w:val="36"/>
        </w:rPr>
        <w:t xml:space="preserve">ually are warned not to eat red </w:t>
      </w:r>
      <w:r w:rsidR="004D6E67" w:rsidRPr="004D6E67">
        <w:rPr>
          <w:rFonts w:ascii="Minion-Regular" w:hAnsi="Minion-Regular" w:cs="Minion-Regular"/>
          <w:sz w:val="36"/>
          <w:szCs w:val="36"/>
        </w:rPr>
        <w:t>meat or ce</w:t>
      </w:r>
      <w:r w:rsidR="004D6E67">
        <w:rPr>
          <w:rFonts w:ascii="Minion-Regular" w:hAnsi="Minion-Regular" w:cs="Minion-Regular"/>
          <w:sz w:val="36"/>
          <w:szCs w:val="36"/>
        </w:rPr>
        <w:t xml:space="preserve">rtain fruits and vegetables for </w:t>
      </w:r>
      <w:r w:rsidR="004D6E67" w:rsidRPr="004D6E67">
        <w:rPr>
          <w:rFonts w:ascii="Minion-Regular" w:hAnsi="Minion-Regular" w:cs="Minion-Regular"/>
          <w:sz w:val="36"/>
          <w:szCs w:val="36"/>
        </w:rPr>
        <w:t>72 hours before testing. Use of aspirin or</w:t>
      </w:r>
      <w:r w:rsidR="004D6E67">
        <w:rPr>
          <w:rFonts w:ascii="Minion-Regular" w:hAnsi="Minion-Regular" w:cs="Minion-Regular"/>
          <w:sz w:val="36"/>
          <w:szCs w:val="36"/>
        </w:rPr>
        <w:t xml:space="preserve"> </w:t>
      </w:r>
      <w:r w:rsidR="004D6E67" w:rsidRPr="004D6E67">
        <w:rPr>
          <w:rFonts w:ascii="Minion-Regular" w:hAnsi="Minion-Regular" w:cs="Minion-Regular"/>
          <w:sz w:val="36"/>
          <w:szCs w:val="36"/>
        </w:rPr>
        <w:t xml:space="preserve">other </w:t>
      </w:r>
      <w:proofErr w:type="spellStart"/>
      <w:r w:rsidR="004D6E67" w:rsidRPr="004D6E67">
        <w:rPr>
          <w:rFonts w:ascii="Minion-Regular" w:hAnsi="Minion-Regular" w:cs="Minion-Regular"/>
          <w:sz w:val="36"/>
          <w:szCs w:val="36"/>
        </w:rPr>
        <w:t>non</w:t>
      </w:r>
      <w:r w:rsidR="004D6E67">
        <w:rPr>
          <w:rFonts w:ascii="Minion-Regular" w:hAnsi="Minion-Regular" w:cs="Minion-Regular"/>
          <w:sz w:val="36"/>
          <w:szCs w:val="36"/>
        </w:rPr>
        <w:t xml:space="preserve"> </w:t>
      </w:r>
      <w:r w:rsidR="004D6E67" w:rsidRPr="004D6E67">
        <w:rPr>
          <w:rFonts w:ascii="Minion-Regular" w:hAnsi="Minion-Regular" w:cs="Minion-Regular"/>
          <w:sz w:val="36"/>
          <w:szCs w:val="36"/>
        </w:rPr>
        <w:t>st</w:t>
      </w:r>
      <w:r w:rsidR="004D6E67">
        <w:rPr>
          <w:rFonts w:ascii="Minion-Regular" w:hAnsi="Minion-Regular" w:cs="Minion-Regular"/>
          <w:sz w:val="36"/>
          <w:szCs w:val="36"/>
        </w:rPr>
        <w:t>eroidal</w:t>
      </w:r>
      <w:proofErr w:type="spellEnd"/>
      <w:r w:rsidR="004D6E67">
        <w:rPr>
          <w:rFonts w:ascii="Minion-Regular" w:hAnsi="Minion-Regular" w:cs="Minion-Regular"/>
          <w:sz w:val="36"/>
          <w:szCs w:val="36"/>
        </w:rPr>
        <w:t xml:space="preserve"> anti-inflammatory drugs </w:t>
      </w:r>
      <w:r w:rsidR="004D6E67" w:rsidRPr="004D6E67">
        <w:rPr>
          <w:rFonts w:ascii="Minion-Regular" w:hAnsi="Minion-Regular" w:cs="Minion-Regular"/>
          <w:sz w:val="36"/>
          <w:szCs w:val="36"/>
        </w:rPr>
        <w:t>(NSAIDs)</w:t>
      </w:r>
      <w:r w:rsidR="004D6E67">
        <w:rPr>
          <w:rFonts w:ascii="Minion-Regular" w:hAnsi="Minion-Regular" w:cs="Minion-Regular"/>
          <w:sz w:val="36"/>
          <w:szCs w:val="36"/>
        </w:rPr>
        <w:t xml:space="preserve"> should be avoided for one week </w:t>
      </w:r>
      <w:r w:rsidR="004D6E67" w:rsidRPr="004D6E67">
        <w:rPr>
          <w:rFonts w:ascii="Minion-Regular" w:hAnsi="Minion-Regular" w:cs="Minion-Regular"/>
          <w:sz w:val="36"/>
          <w:szCs w:val="36"/>
        </w:rPr>
        <w:t>before test</w:t>
      </w:r>
      <w:r>
        <w:rPr>
          <w:rFonts w:ascii="Minion-Regular" w:hAnsi="Minion-Regular" w:cs="Minion-Regular"/>
          <w:sz w:val="36"/>
          <w:szCs w:val="36"/>
        </w:rPr>
        <w:t xml:space="preserve">ing. </w:t>
      </w:r>
    </w:p>
    <w:p w:rsidR="00AD6B71" w:rsidRPr="004D6E67" w:rsidRDefault="003C677A" w:rsidP="004D6E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>-</w:t>
      </w:r>
      <w:r w:rsidR="004D6E67">
        <w:rPr>
          <w:rFonts w:ascii="Minion-Regular" w:hAnsi="Minion-Regular" w:cs="Minion-Regular"/>
          <w:sz w:val="36"/>
          <w:szCs w:val="36"/>
        </w:rPr>
        <w:t xml:space="preserve"> Patients are encouraged </w:t>
      </w:r>
      <w:r w:rsidR="004D6E67" w:rsidRPr="004D6E67">
        <w:rPr>
          <w:rFonts w:ascii="Minion-Regular" w:hAnsi="Minion-Regular" w:cs="Minion-Regular"/>
          <w:sz w:val="36"/>
          <w:szCs w:val="36"/>
        </w:rPr>
        <w:t>to eat foods hi</w:t>
      </w:r>
      <w:r w:rsidR="004D6E67">
        <w:rPr>
          <w:rFonts w:ascii="Minion-Regular" w:hAnsi="Minion-Regular" w:cs="Minion-Regular"/>
          <w:sz w:val="36"/>
          <w:szCs w:val="36"/>
        </w:rPr>
        <w:t xml:space="preserve">gh in fiber for one week before </w:t>
      </w:r>
      <w:r w:rsidR="004D6E67" w:rsidRPr="004D6E67">
        <w:rPr>
          <w:rFonts w:ascii="Minion-Regular" w:hAnsi="Minion-Regular" w:cs="Minion-Regular"/>
          <w:sz w:val="36"/>
          <w:szCs w:val="36"/>
        </w:rPr>
        <w:t>testing to cause more rapid stool transit.</w:t>
      </w:r>
    </w:p>
    <w:p w:rsidR="004D6E67" w:rsidRDefault="004D6E67" w:rsidP="004D6E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:rsidR="0099466E" w:rsidRDefault="0099466E" w:rsidP="004D6E6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99466E">
        <w:rPr>
          <w:rFonts w:ascii="Frutiger-Bold" w:hAnsi="Frutiger-Bold" w:cs="Frutiger-Bold"/>
          <w:b/>
          <w:bCs/>
          <w:sz w:val="36"/>
          <w:szCs w:val="36"/>
        </w:rPr>
        <w:t>Causes</w:t>
      </w:r>
      <w:r>
        <w:rPr>
          <w:rFonts w:ascii="Frutiger-Bold" w:hAnsi="Frutiger-Bold" w:cs="Frutiger-Bold"/>
          <w:b/>
          <w:bCs/>
          <w:sz w:val="36"/>
          <w:szCs w:val="36"/>
        </w:rPr>
        <w:t xml:space="preserve"> of False-Positive Fecal Occult </w:t>
      </w:r>
      <w:r w:rsidRPr="0099466E">
        <w:rPr>
          <w:rFonts w:ascii="Frutiger-Bold" w:hAnsi="Frutiger-Bold" w:cs="Frutiger-Bold"/>
          <w:b/>
          <w:bCs/>
          <w:sz w:val="36"/>
          <w:szCs w:val="36"/>
        </w:rPr>
        <w:t>Blood Test Results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>
        <w:rPr>
          <w:rFonts w:ascii="Frutiger-Bold" w:hAnsi="Frutiger-Bold" w:cs="Frutiger-Bold"/>
          <w:b/>
          <w:bCs/>
          <w:sz w:val="36"/>
          <w:szCs w:val="36"/>
        </w:rPr>
        <w:t xml:space="preserve">        </w:t>
      </w:r>
      <w:proofErr w:type="spellStart"/>
      <w:r w:rsidRPr="0099466E">
        <w:rPr>
          <w:rFonts w:ascii="Frutiger-Bold" w:hAnsi="Frutiger-Bold" w:cs="Frutiger-Bold"/>
          <w:b/>
          <w:bCs/>
          <w:sz w:val="36"/>
          <w:szCs w:val="36"/>
        </w:rPr>
        <w:t>Extraintestinal</w:t>
      </w:r>
      <w:proofErr w:type="spellEnd"/>
      <w:r w:rsidRPr="0099466E">
        <w:rPr>
          <w:rFonts w:ascii="Frutiger-Bold" w:hAnsi="Frutiger-Bold" w:cs="Frutiger-Bold"/>
          <w:b/>
          <w:bCs/>
          <w:sz w:val="36"/>
          <w:szCs w:val="36"/>
        </w:rPr>
        <w:t xml:space="preserve"> blood loss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Epistaxis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Gingival bleeding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Tonsillitis/pharyngitis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Hemoptysis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>
        <w:rPr>
          <w:rFonts w:ascii="Frutiger-Bold" w:hAnsi="Frutiger-Bold" w:cs="Frutiger-Bold"/>
          <w:b/>
          <w:bCs/>
          <w:sz w:val="36"/>
          <w:szCs w:val="36"/>
        </w:rPr>
        <w:t xml:space="preserve">       </w:t>
      </w:r>
      <w:r w:rsidRPr="0099466E">
        <w:rPr>
          <w:rFonts w:ascii="Frutiger-Bold" w:hAnsi="Frutiger-Bold" w:cs="Frutiger-Bold"/>
          <w:b/>
          <w:bCs/>
          <w:sz w:val="36"/>
          <w:szCs w:val="36"/>
        </w:rPr>
        <w:t>Medica</w:t>
      </w:r>
      <w:r>
        <w:rPr>
          <w:rFonts w:ascii="Frutiger-Bold" w:hAnsi="Frutiger-Bold" w:cs="Frutiger-Bold"/>
          <w:b/>
          <w:bCs/>
          <w:sz w:val="36"/>
          <w:szCs w:val="36"/>
        </w:rPr>
        <w:t xml:space="preserve">tions 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Aspirin</w:t>
      </w:r>
    </w:p>
    <w:p w:rsidR="0099466E" w:rsidRPr="0099466E" w:rsidRDefault="0099466E" w:rsidP="003C677A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99466E">
        <w:rPr>
          <w:rFonts w:ascii="Frutiger-Light" w:hAnsi="Frutiger-Light" w:cs="Frutiger-Light"/>
          <w:sz w:val="36"/>
          <w:szCs w:val="36"/>
        </w:rPr>
        <w:t>Nonsteroidal</w:t>
      </w:r>
      <w:proofErr w:type="spellEnd"/>
      <w:r w:rsidRPr="0099466E">
        <w:rPr>
          <w:rFonts w:ascii="Frutiger-Light" w:hAnsi="Frutiger-Light" w:cs="Frutiger-Light"/>
          <w:sz w:val="36"/>
          <w:szCs w:val="36"/>
        </w:rPr>
        <w:t xml:space="preserve"> anti-inflammatory drugs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>
        <w:rPr>
          <w:rFonts w:ascii="Frutiger-Bold" w:hAnsi="Frutiger-Bold" w:cs="Frutiger-Bold"/>
          <w:b/>
          <w:bCs/>
          <w:sz w:val="36"/>
          <w:szCs w:val="36"/>
        </w:rPr>
        <w:t xml:space="preserve">           </w:t>
      </w:r>
      <w:r w:rsidRPr="0099466E">
        <w:rPr>
          <w:rFonts w:ascii="Frutiger-Bold" w:hAnsi="Frutiger-Bold" w:cs="Frutiger-Bold"/>
          <w:b/>
          <w:bCs/>
          <w:sz w:val="36"/>
          <w:szCs w:val="36"/>
        </w:rPr>
        <w:t>Exogenous peroxidase activity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Red meat consumption (nonhuman hemoglobin)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Fruit consumption (cantaloupe</w:t>
      </w:r>
      <w:r w:rsidR="003C677A">
        <w:rPr>
          <w:rFonts w:ascii="Frutiger-Light" w:hAnsi="Frutiger-Light" w:cs="Frutiger-Light" w:hint="cs"/>
          <w:sz w:val="36"/>
          <w:szCs w:val="36"/>
          <w:rtl/>
        </w:rPr>
        <w:t xml:space="preserve"> </w:t>
      </w:r>
      <w:proofErr w:type="gramStart"/>
      <w:r w:rsidR="003C677A">
        <w:rPr>
          <w:rFonts w:ascii="Frutiger-Light" w:hAnsi="Frutiger-Light" w:cs="Tahoma" w:hint="cs"/>
          <w:sz w:val="36"/>
          <w:szCs w:val="36"/>
          <w:rtl/>
        </w:rPr>
        <w:t xml:space="preserve">شمام </w:t>
      </w:r>
      <w:r w:rsidRPr="0099466E">
        <w:rPr>
          <w:rFonts w:ascii="Frutiger-Light" w:hAnsi="Frutiger-Light" w:cs="Frutiger-Light"/>
          <w:sz w:val="36"/>
          <w:szCs w:val="36"/>
        </w:rPr>
        <w:t>,</w:t>
      </w:r>
      <w:proofErr w:type="gramEnd"/>
      <w:r w:rsidRPr="0099466E">
        <w:rPr>
          <w:rFonts w:ascii="Frutiger-Light" w:hAnsi="Frutiger-Light" w:cs="Frutiger-Light"/>
          <w:sz w:val="36"/>
          <w:szCs w:val="36"/>
        </w:rPr>
        <w:t xml:space="preserve"> grapefruit, </w:t>
      </w:r>
      <w:r w:rsidR="003C677A">
        <w:rPr>
          <w:rFonts w:ascii="Frutiger-Light" w:hAnsi="Frutiger-Light" w:cs="Frutiger-Light"/>
          <w:sz w:val="36"/>
          <w:szCs w:val="36"/>
        </w:rPr>
        <w:t xml:space="preserve"> </w:t>
      </w:r>
      <w:r w:rsidR="003C677A">
        <w:rPr>
          <w:rFonts w:ascii="Frutiger-Light" w:hAnsi="Frutiger-Light" w:hint="cs"/>
          <w:sz w:val="36"/>
          <w:szCs w:val="36"/>
          <w:rtl/>
          <w:lang w:bidi="ar-EG"/>
        </w:rPr>
        <w:t xml:space="preserve">تين </w:t>
      </w:r>
      <w:r w:rsidRPr="0099466E">
        <w:rPr>
          <w:rFonts w:ascii="Frutiger-Light" w:hAnsi="Frutiger-Light" w:cs="Frutiger-Light"/>
          <w:sz w:val="36"/>
          <w:szCs w:val="36"/>
        </w:rPr>
        <w:t>figs)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99466E">
        <w:rPr>
          <w:rFonts w:ascii="Frutiger-Light" w:hAnsi="Frutiger-Light" w:cs="Frutiger-Light"/>
          <w:sz w:val="36"/>
          <w:szCs w:val="36"/>
        </w:rPr>
        <w:t>Uncooked vegetable consumption (</w:t>
      </w:r>
      <w:proofErr w:type="gramStart"/>
      <w:r w:rsidRPr="0099466E">
        <w:rPr>
          <w:rFonts w:ascii="Frutiger-Light" w:hAnsi="Frutiger-Light" w:cs="Frutiger-Light"/>
          <w:sz w:val="36"/>
          <w:szCs w:val="36"/>
        </w:rPr>
        <w:t>radish</w:t>
      </w:r>
      <w:r w:rsidR="003C677A">
        <w:rPr>
          <w:rFonts w:ascii="Frutiger-Light" w:hAnsi="Frutiger-Light" w:cs="Tahoma" w:hint="cs"/>
          <w:sz w:val="36"/>
          <w:szCs w:val="36"/>
          <w:rtl/>
        </w:rPr>
        <w:t xml:space="preserve">فجل </w:t>
      </w:r>
      <w:r w:rsidRPr="0099466E">
        <w:rPr>
          <w:rFonts w:ascii="Frutiger-Light" w:hAnsi="Frutiger-Light" w:cs="Frutiger-Light"/>
          <w:sz w:val="36"/>
          <w:szCs w:val="36"/>
        </w:rPr>
        <w:t>,</w:t>
      </w:r>
      <w:proofErr w:type="gramEnd"/>
    </w:p>
    <w:p w:rsidR="0099466E" w:rsidRPr="0099466E" w:rsidRDefault="003C677A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99466E">
        <w:rPr>
          <w:rFonts w:ascii="Frutiger-Light" w:hAnsi="Frutiger-Light" w:cs="Frutiger-Light"/>
          <w:sz w:val="36"/>
          <w:szCs w:val="36"/>
        </w:rPr>
        <w:t>C</w:t>
      </w:r>
      <w:r w:rsidR="0099466E" w:rsidRPr="0099466E">
        <w:rPr>
          <w:rFonts w:ascii="Frutiger-Light" w:hAnsi="Frutiger-Light" w:cs="Frutiger-Light"/>
          <w:sz w:val="36"/>
          <w:szCs w:val="36"/>
        </w:rPr>
        <w:t>auliflower</w:t>
      </w:r>
      <w:r>
        <w:rPr>
          <w:rFonts w:ascii="Frutiger-Light" w:hAnsi="Frutiger-Light" w:cs="Tahoma" w:hint="cs"/>
          <w:sz w:val="36"/>
          <w:szCs w:val="36"/>
          <w:rtl/>
        </w:rPr>
        <w:t xml:space="preserve">قرنبيط </w:t>
      </w:r>
      <w:r w:rsidR="0099466E" w:rsidRPr="0099466E">
        <w:rPr>
          <w:rFonts w:ascii="Frutiger-Light" w:hAnsi="Frutiger-Light" w:cs="Frutiger-Light"/>
          <w:sz w:val="36"/>
          <w:szCs w:val="36"/>
        </w:rPr>
        <w:t>,</w:t>
      </w:r>
      <w:proofErr w:type="gramEnd"/>
      <w:r w:rsidR="0099466E" w:rsidRPr="0099466E">
        <w:rPr>
          <w:rFonts w:ascii="Frutiger-Light" w:hAnsi="Frutiger-Light" w:cs="Frutiger-Light"/>
          <w:sz w:val="36"/>
          <w:szCs w:val="36"/>
        </w:rPr>
        <w:t xml:space="preserve"> broccoli, turnip</w:t>
      </w:r>
      <w:r>
        <w:rPr>
          <w:rFonts w:ascii="Frutiger-Light" w:hAnsi="Frutiger-Light" w:cs="Frutiger-Light" w:hint="cs"/>
          <w:sz w:val="36"/>
          <w:szCs w:val="36"/>
          <w:rtl/>
        </w:rPr>
        <w:t xml:space="preserve"> </w:t>
      </w:r>
      <w:r>
        <w:rPr>
          <w:rFonts w:ascii="Frutiger-Light" w:hAnsi="Frutiger-Light" w:cs="Tahoma" w:hint="cs"/>
          <w:sz w:val="36"/>
          <w:szCs w:val="36"/>
          <w:rtl/>
        </w:rPr>
        <w:t xml:space="preserve">لفت </w:t>
      </w:r>
      <w:r w:rsidR="0099466E" w:rsidRPr="0099466E">
        <w:rPr>
          <w:rFonts w:ascii="Frutiger-Light" w:hAnsi="Frutiger-Light" w:cs="Frutiger-Light"/>
          <w:sz w:val="36"/>
          <w:szCs w:val="36"/>
        </w:rPr>
        <w:t>, horseradish</w:t>
      </w:r>
      <w:r>
        <w:rPr>
          <w:rFonts w:ascii="Frutiger-Light" w:hAnsi="Frutiger-Light" w:cs="Frutiger-Light" w:hint="cs"/>
          <w:sz w:val="36"/>
          <w:szCs w:val="36"/>
          <w:rtl/>
        </w:rPr>
        <w:t xml:space="preserve"> </w:t>
      </w:r>
      <w:r>
        <w:rPr>
          <w:rFonts w:ascii="Frutiger-Light" w:hAnsi="Frutiger-Light" w:cs="Tahoma" w:hint="cs"/>
          <w:sz w:val="36"/>
          <w:szCs w:val="36"/>
          <w:rtl/>
        </w:rPr>
        <w:t xml:space="preserve">فجل حار </w:t>
      </w:r>
      <w:r w:rsidR="0099466E" w:rsidRPr="0099466E">
        <w:rPr>
          <w:rFonts w:ascii="Frutiger-Light" w:hAnsi="Frutiger-Light" w:cs="Frutiger-Light"/>
          <w:sz w:val="36"/>
          <w:szCs w:val="36"/>
        </w:rPr>
        <w:t>; less</w:t>
      </w:r>
    </w:p>
    <w:p w:rsidR="0099466E" w:rsidRP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99466E">
        <w:rPr>
          <w:rFonts w:ascii="Frutiger-Light" w:hAnsi="Frutiger-Light" w:cs="Frutiger-Light"/>
          <w:sz w:val="36"/>
          <w:szCs w:val="36"/>
        </w:rPr>
        <w:lastRenderedPageBreak/>
        <w:t>likely</w:t>
      </w:r>
      <w:proofErr w:type="gramEnd"/>
      <w:r w:rsidRPr="0099466E">
        <w:rPr>
          <w:rFonts w:ascii="Frutiger-Light" w:hAnsi="Frutiger-Light" w:cs="Frutiger-Light"/>
          <w:sz w:val="36"/>
          <w:szCs w:val="36"/>
        </w:rPr>
        <w:t>: cucumber</w:t>
      </w:r>
      <w:r w:rsidR="003C677A">
        <w:rPr>
          <w:rFonts w:ascii="Frutiger-Light" w:hAnsi="Frutiger-Light" w:cs="Tahoma" w:hint="cs"/>
          <w:sz w:val="36"/>
          <w:szCs w:val="36"/>
          <w:rtl/>
        </w:rPr>
        <w:t>خيار</w:t>
      </w:r>
      <w:r w:rsidRPr="0099466E">
        <w:rPr>
          <w:rFonts w:ascii="Frutiger-Light" w:hAnsi="Frutiger-Light" w:cs="Frutiger-Light"/>
          <w:sz w:val="36"/>
          <w:szCs w:val="36"/>
        </w:rPr>
        <w:t>, carrot</w:t>
      </w:r>
      <w:r w:rsidR="00A75326">
        <w:rPr>
          <w:rFonts w:ascii="Frutiger-Light" w:hAnsi="Frutiger-Light" w:cs="Tahoma" w:hint="cs"/>
          <w:sz w:val="36"/>
          <w:szCs w:val="36"/>
          <w:rtl/>
        </w:rPr>
        <w:t>جزر</w:t>
      </w:r>
      <w:r w:rsidRPr="0099466E">
        <w:rPr>
          <w:rFonts w:ascii="Frutiger-Light" w:hAnsi="Frutiger-Light" w:cs="Frutiger-Light"/>
          <w:sz w:val="36"/>
          <w:szCs w:val="36"/>
        </w:rPr>
        <w:t>, cabbage</w:t>
      </w:r>
      <w:r w:rsidR="003C677A">
        <w:rPr>
          <w:rFonts w:ascii="Frutiger-Light" w:hAnsi="Frutiger-Light" w:cs="Tahoma" w:hint="cs"/>
          <w:sz w:val="36"/>
          <w:szCs w:val="36"/>
          <w:rtl/>
        </w:rPr>
        <w:t>كرنب</w:t>
      </w:r>
      <w:r w:rsidRPr="0099466E">
        <w:rPr>
          <w:rFonts w:ascii="Frutiger-Light" w:hAnsi="Frutiger-Light" w:cs="Frutiger-Light"/>
          <w:sz w:val="36"/>
          <w:szCs w:val="36"/>
        </w:rPr>
        <w:t>, potato</w:t>
      </w:r>
      <w:r w:rsidR="00A75326">
        <w:rPr>
          <w:rFonts w:ascii="Frutiger-Light" w:hAnsi="Frutiger-Light" w:cs="Frutiger-Light" w:hint="cs"/>
          <w:sz w:val="36"/>
          <w:szCs w:val="36"/>
          <w:rtl/>
        </w:rPr>
        <w:t xml:space="preserve"> </w:t>
      </w:r>
      <w:r w:rsidR="00A75326">
        <w:rPr>
          <w:rFonts w:ascii="Frutiger-Light" w:hAnsi="Frutiger-Light" w:cs="Tahoma" w:hint="cs"/>
          <w:sz w:val="36"/>
          <w:szCs w:val="36"/>
          <w:rtl/>
        </w:rPr>
        <w:t>بطاطس</w:t>
      </w:r>
      <w:r w:rsidRPr="0099466E">
        <w:rPr>
          <w:rFonts w:ascii="Frutiger-Light" w:hAnsi="Frutiger-Light" w:cs="Frutiger-Light"/>
          <w:sz w:val="36"/>
          <w:szCs w:val="36"/>
        </w:rPr>
        <w:t>,</w:t>
      </w:r>
    </w:p>
    <w:p w:rsidR="0099466E" w:rsidRDefault="0099466E" w:rsidP="0099466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99466E">
        <w:rPr>
          <w:rFonts w:ascii="Frutiger-Light" w:hAnsi="Frutiger-Light" w:cs="Frutiger-Light"/>
          <w:sz w:val="36"/>
          <w:szCs w:val="36"/>
        </w:rPr>
        <w:t>pumpkin</w:t>
      </w:r>
      <w:r w:rsidR="003C677A">
        <w:rPr>
          <w:rFonts w:ascii="Frutiger-Light" w:hAnsi="Frutiger-Light" w:cs="Tahoma" w:hint="cs"/>
          <w:sz w:val="36"/>
          <w:szCs w:val="36"/>
          <w:rtl/>
        </w:rPr>
        <w:t>يقطين</w:t>
      </w:r>
      <w:proofErr w:type="gramEnd"/>
      <w:r w:rsidRPr="0099466E">
        <w:rPr>
          <w:rFonts w:ascii="Frutiger-Light" w:hAnsi="Frutiger-Light" w:cs="Frutiger-Light"/>
          <w:sz w:val="36"/>
          <w:szCs w:val="36"/>
        </w:rPr>
        <w:t>, parsley</w:t>
      </w:r>
      <w:r w:rsidR="003C677A">
        <w:rPr>
          <w:rFonts w:ascii="Frutiger-Light" w:hAnsi="Frutiger-Light" w:cs="Tahoma" w:hint="cs"/>
          <w:sz w:val="36"/>
          <w:szCs w:val="36"/>
          <w:rtl/>
        </w:rPr>
        <w:t>بقدونس</w:t>
      </w:r>
      <w:r w:rsidRPr="0099466E">
        <w:rPr>
          <w:rFonts w:ascii="Frutiger-Light" w:hAnsi="Frutiger-Light" w:cs="Frutiger-Light"/>
          <w:sz w:val="36"/>
          <w:szCs w:val="36"/>
        </w:rPr>
        <w:t>, zucchini</w:t>
      </w:r>
      <w:r w:rsidR="00A75326">
        <w:rPr>
          <w:rFonts w:ascii="Frutiger-Light" w:hAnsi="Frutiger-Light" w:cs="Tahoma" w:hint="cs"/>
          <w:sz w:val="36"/>
          <w:szCs w:val="36"/>
          <w:rtl/>
        </w:rPr>
        <w:t xml:space="preserve">كوسه </w:t>
      </w:r>
      <w:r w:rsidRPr="0099466E">
        <w:rPr>
          <w:rFonts w:ascii="Frutiger-Light" w:hAnsi="Frutiger-Light" w:cs="Frutiger-Light"/>
          <w:sz w:val="36"/>
          <w:szCs w:val="36"/>
        </w:rPr>
        <w:t>)</w:t>
      </w: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16"/>
          <w:szCs w:val="16"/>
        </w:rPr>
      </w:pP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376DA7">
        <w:rPr>
          <w:rFonts w:ascii="Frutiger-Bold" w:hAnsi="Frutiger-Bold" w:cs="Frutiger-Bold"/>
          <w:b/>
          <w:bCs/>
          <w:sz w:val="36"/>
          <w:szCs w:val="36"/>
        </w:rPr>
        <w:t>Causes of Occult Gastrointestinal Blood Loss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376DA7">
        <w:rPr>
          <w:rFonts w:ascii="Frutiger-Bold" w:hAnsi="Frutiger-Bold" w:cs="Frutiger-Bold"/>
          <w:b/>
          <w:bCs/>
          <w:sz w:val="36"/>
          <w:szCs w:val="36"/>
        </w:rPr>
        <w:t>Upper tract source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Esophagus/stomach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Reflux esophagitis*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Erosive gastritis/ulceration*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Varices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Cameron’s erosions within a hiatal hernia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Dieulafoy’s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lesion (i.e., dil</w:t>
      </w:r>
      <w:r>
        <w:rPr>
          <w:rFonts w:ascii="Frutiger-Light" w:hAnsi="Frutiger-Light" w:cs="Frutiger-Light"/>
          <w:sz w:val="36"/>
          <w:szCs w:val="36"/>
        </w:rPr>
        <w:t xml:space="preserve">ated aberrant </w:t>
      </w:r>
      <w:r w:rsidRPr="00376DA7">
        <w:rPr>
          <w:rFonts w:ascii="Frutiger-Light" w:hAnsi="Frutiger-Light" w:cs="Frutiger-Light"/>
          <w:sz w:val="36"/>
          <w:szCs w:val="36"/>
        </w:rPr>
        <w:t>ve</w:t>
      </w:r>
      <w:r>
        <w:rPr>
          <w:rFonts w:ascii="Frutiger-Light" w:hAnsi="Frutiger-Light" w:cs="Frutiger-Light"/>
          <w:sz w:val="36"/>
          <w:szCs w:val="36"/>
        </w:rPr>
        <w:t xml:space="preserve">ssel underlying a small mucosal </w:t>
      </w:r>
      <w:r w:rsidRPr="00376DA7">
        <w:rPr>
          <w:rFonts w:ascii="Frutiger-Light" w:hAnsi="Frutiger-Light" w:cs="Frutiger-Light"/>
          <w:sz w:val="36"/>
          <w:szCs w:val="36"/>
        </w:rPr>
        <w:t>defect)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>
        <w:rPr>
          <w:rFonts w:ascii="Frutiger-Light" w:hAnsi="Frutiger-Light" w:cs="Frutiger-Light"/>
          <w:sz w:val="36"/>
          <w:szCs w:val="36"/>
        </w:rPr>
        <w:lastRenderedPageBreak/>
        <w:t xml:space="preserve">Gastric </w:t>
      </w:r>
      <w:proofErr w:type="spellStart"/>
      <w:r>
        <w:rPr>
          <w:rFonts w:ascii="Frutiger-Light" w:hAnsi="Frutiger-Light" w:cs="Frutiger-Light"/>
          <w:sz w:val="36"/>
          <w:szCs w:val="36"/>
        </w:rPr>
        <w:t>antral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 vascular </w:t>
      </w:r>
      <w:proofErr w:type="spellStart"/>
      <w:r>
        <w:rPr>
          <w:rFonts w:ascii="Frutiger-Light" w:hAnsi="Frutiger-Light" w:cs="Frutiger-Light"/>
          <w:sz w:val="36"/>
          <w:szCs w:val="36"/>
        </w:rPr>
        <w:t>ectasia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 </w:t>
      </w:r>
      <w:r w:rsidRPr="00376DA7">
        <w:rPr>
          <w:rFonts w:ascii="Frutiger-Light" w:hAnsi="Frutiger-Light" w:cs="Frutiger-Light"/>
          <w:sz w:val="36"/>
          <w:szCs w:val="36"/>
        </w:rPr>
        <w:t>(i.e., “</w:t>
      </w:r>
      <w:proofErr w:type="spellStart"/>
      <w:r>
        <w:rPr>
          <w:rFonts w:ascii="Frutiger-Light" w:hAnsi="Frutiger-Light" w:cs="Frutiger-Light"/>
          <w:sz w:val="36"/>
          <w:szCs w:val="36"/>
        </w:rPr>
        <w:t>watermelon</w:t>
      </w:r>
      <w:r w:rsidRPr="00376DA7">
        <w:rPr>
          <w:rFonts w:ascii="Frutiger-Light" w:hAnsi="Frutiger-Light" w:cs="Frutiger-Light"/>
          <w:sz w:val="36"/>
          <w:szCs w:val="36"/>
        </w:rPr>
        <w:t>stomach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>”)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 xml:space="preserve">Portal 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gastropathy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Small intestine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Duodenitis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 xml:space="preserve">Celiac 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sprue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Meckel’s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diverticulum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Crohn’s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</w:t>
      </w:r>
      <w:r>
        <w:rPr>
          <w:rFonts w:ascii="Frutiger-Light" w:hAnsi="Frutiger-Light" w:cs="Frutiger-Light"/>
          <w:sz w:val="36"/>
          <w:szCs w:val="36"/>
        </w:rPr>
        <w:t xml:space="preserve">disease (can occur anywhere but </w:t>
      </w:r>
      <w:r w:rsidRPr="00376DA7">
        <w:rPr>
          <w:rFonts w:ascii="Frutiger-Light" w:hAnsi="Frutiger-Light" w:cs="Frutiger-Light"/>
          <w:sz w:val="36"/>
          <w:szCs w:val="36"/>
        </w:rPr>
        <w:t>commonly involves terminal ileum)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376DA7">
        <w:rPr>
          <w:rFonts w:ascii="Frutiger-Bold" w:hAnsi="Frutiger-Bold" w:cs="Frutiger-Bold"/>
          <w:b/>
          <w:bCs/>
          <w:sz w:val="36"/>
          <w:szCs w:val="36"/>
        </w:rPr>
        <w:t>Lower tract source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Colon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Diverticula (usually causes overt bleeding)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Ischemic colitis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Ulcerative colitis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Other colitis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Infec</w:t>
      </w:r>
      <w:r>
        <w:rPr>
          <w:rFonts w:ascii="Frutiger-Light" w:hAnsi="Frutiger-Light" w:cs="Frutiger-Light"/>
          <w:sz w:val="36"/>
          <w:szCs w:val="36"/>
        </w:rPr>
        <w:t xml:space="preserve">tion (e.g., hookworm, </w:t>
      </w:r>
      <w:proofErr w:type="spellStart"/>
      <w:r>
        <w:rPr>
          <w:rFonts w:ascii="Frutiger-Light" w:hAnsi="Frutiger-Light" w:cs="Frutiger-Light"/>
          <w:sz w:val="36"/>
          <w:szCs w:val="36"/>
        </w:rPr>
        <w:t>whipworm</w:t>
      </w:r>
      <w:proofErr w:type="gramStart"/>
      <w:r>
        <w:rPr>
          <w:rFonts w:ascii="Frutiger-Light" w:hAnsi="Frutiger-Light" w:cs="Frutiger-Light"/>
          <w:sz w:val="36"/>
          <w:szCs w:val="36"/>
        </w:rPr>
        <w:t>,</w:t>
      </w:r>
      <w:r w:rsidRPr="00376DA7">
        <w:rPr>
          <w:rFonts w:ascii="Frutiger-Light" w:hAnsi="Frutiger-Light" w:cs="Frutiger-Light"/>
          <w:sz w:val="36"/>
          <w:szCs w:val="36"/>
        </w:rPr>
        <w:t>Strongy</w:t>
      </w:r>
      <w:r>
        <w:rPr>
          <w:rFonts w:ascii="Frutiger-Light" w:hAnsi="Frutiger-Light" w:cs="Frutiger-Light"/>
          <w:sz w:val="36"/>
          <w:szCs w:val="36"/>
        </w:rPr>
        <w:t>loides</w:t>
      </w:r>
      <w:proofErr w:type="spellEnd"/>
      <w:proofErr w:type="gramEnd"/>
      <w:r>
        <w:rPr>
          <w:rFonts w:ascii="Frutiger-Light" w:hAnsi="Frutiger-Light" w:cs="Frutiger-Light"/>
          <w:sz w:val="36"/>
          <w:szCs w:val="36"/>
        </w:rPr>
        <w:t xml:space="preserve">, </w:t>
      </w:r>
      <w:proofErr w:type="spellStart"/>
      <w:r>
        <w:rPr>
          <w:rFonts w:ascii="Frutiger-Light" w:hAnsi="Frutiger-Light" w:cs="Frutiger-Light"/>
          <w:sz w:val="36"/>
          <w:szCs w:val="36"/>
        </w:rPr>
        <w:t>ascariasis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, </w:t>
      </w:r>
      <w:proofErr w:type="spellStart"/>
      <w:r>
        <w:rPr>
          <w:rFonts w:ascii="Frutiger-Light" w:hAnsi="Frutiger-Light" w:cs="Frutiger-Light"/>
          <w:sz w:val="36"/>
          <w:szCs w:val="36"/>
        </w:rPr>
        <w:t>tuberculous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 </w:t>
      </w:r>
      <w:proofErr w:type="spellStart"/>
      <w:r>
        <w:rPr>
          <w:rFonts w:ascii="Frutiger-Light" w:hAnsi="Frutiger-Light" w:cs="Frutiger-Light"/>
          <w:sz w:val="36"/>
          <w:szCs w:val="36"/>
        </w:rPr>
        <w:t>enterocolitis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, </w:t>
      </w:r>
      <w:proofErr w:type="spellStart"/>
      <w:r>
        <w:rPr>
          <w:rFonts w:ascii="Frutiger-Light" w:hAnsi="Frutiger-Light" w:cs="Frutiger-Light"/>
          <w:sz w:val="36"/>
          <w:szCs w:val="36"/>
        </w:rPr>
        <w:t>amebiasis</w:t>
      </w:r>
      <w:proofErr w:type="spellEnd"/>
      <w:r>
        <w:rPr>
          <w:rFonts w:ascii="Frutiger-Light" w:hAnsi="Frutiger-Light" w:cs="Frutiger-Light"/>
          <w:sz w:val="36"/>
          <w:szCs w:val="36"/>
        </w:rPr>
        <w:t xml:space="preserve">, </w:t>
      </w:r>
      <w:r w:rsidRPr="00376DA7">
        <w:rPr>
          <w:rFonts w:ascii="Frutiger-Light" w:hAnsi="Frutiger-Light" w:cs="Frutiger-Light"/>
          <w:sz w:val="36"/>
          <w:szCs w:val="36"/>
        </w:rPr>
        <w:t>cytomegalovirus)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Rectum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Fissure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lastRenderedPageBreak/>
        <w:t>Hemorrhoids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376DA7">
        <w:rPr>
          <w:rFonts w:ascii="Frutiger-Bold" w:hAnsi="Frutiger-Bold" w:cs="Frutiger-Bold"/>
          <w:b/>
          <w:bCs/>
          <w:sz w:val="36"/>
          <w:szCs w:val="36"/>
        </w:rPr>
        <w:t>Any gastrointestinal source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 xml:space="preserve">Vascular 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ectasia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>/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angiodysplasia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Carcinoma (especially colon)*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Vasculitis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Aortoenteric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fistula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Other cancers (e.g., Kaposi’s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376DA7">
        <w:rPr>
          <w:rFonts w:ascii="Frutiger-Light" w:hAnsi="Frutiger-Light" w:cs="Frutiger-Light"/>
          <w:sz w:val="36"/>
          <w:szCs w:val="36"/>
        </w:rPr>
        <w:t>sarcoma</w:t>
      </w:r>
      <w:proofErr w:type="gramEnd"/>
      <w:r w:rsidRPr="00376DA7">
        <w:rPr>
          <w:rFonts w:ascii="Frutiger-Light" w:hAnsi="Frutiger-Light" w:cs="Frutiger-Light"/>
          <w:sz w:val="36"/>
          <w:szCs w:val="36"/>
        </w:rPr>
        <w:t>, lymphoma,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376DA7">
        <w:rPr>
          <w:rFonts w:ascii="Frutiger-Light" w:hAnsi="Frutiger-Light" w:cs="Frutiger-Light"/>
          <w:sz w:val="36"/>
          <w:szCs w:val="36"/>
        </w:rPr>
        <w:t>leiomyoma</w:t>
      </w:r>
      <w:proofErr w:type="gramEnd"/>
      <w:r w:rsidRPr="00376DA7">
        <w:rPr>
          <w:rFonts w:ascii="Frutiger-Light" w:hAnsi="Frutiger-Light" w:cs="Frutiger-Light"/>
          <w:sz w:val="36"/>
          <w:szCs w:val="36"/>
        </w:rPr>
        <w:t xml:space="preserve">, 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leiomyosarcoma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>,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 w:rsidRPr="00376DA7">
        <w:rPr>
          <w:rFonts w:ascii="Frutiger-Light" w:hAnsi="Frutiger-Light" w:cs="Frutiger-Light"/>
          <w:sz w:val="36"/>
          <w:szCs w:val="36"/>
        </w:rPr>
        <w:t>carcinoid</w:t>
      </w:r>
      <w:proofErr w:type="gramEnd"/>
      <w:r w:rsidRPr="00376DA7">
        <w:rPr>
          <w:rFonts w:ascii="Frutiger-Light" w:hAnsi="Frutiger-Light" w:cs="Frutiger-Light"/>
          <w:sz w:val="36"/>
          <w:szCs w:val="36"/>
        </w:rPr>
        <w:t xml:space="preserve"> tumors, melanoma)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Large polyps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Tel</w:t>
      </w:r>
      <w:r>
        <w:rPr>
          <w:rFonts w:ascii="Frutiger-Light" w:hAnsi="Frutiger-Light" w:cs="Frutiger-Light"/>
          <w:sz w:val="36"/>
          <w:szCs w:val="36"/>
        </w:rPr>
        <w:t>angiectasia (i.e., Osler-Weber-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Rendu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syndrome)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>
        <w:rPr>
          <w:rFonts w:ascii="Frutiger-Light" w:hAnsi="Frutiger-Light" w:cs="Frutiger-Light"/>
          <w:sz w:val="36"/>
          <w:szCs w:val="36"/>
        </w:rPr>
        <w:t>Blue rubber bleb nevus syndrome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Hemangioma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Radiation-induced mucosal injury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376DA7">
        <w:rPr>
          <w:rFonts w:ascii="Frutiger-Bold" w:hAnsi="Frutiger-Bold" w:cs="Frutiger-Bold"/>
          <w:b/>
          <w:bCs/>
          <w:sz w:val="36"/>
          <w:szCs w:val="36"/>
        </w:rPr>
        <w:t>Extraintestinal</w:t>
      </w:r>
      <w:proofErr w:type="spellEnd"/>
      <w:r w:rsidRPr="00376DA7">
        <w:rPr>
          <w:rFonts w:ascii="Frutiger-Bold" w:hAnsi="Frutiger-Bold" w:cs="Frutiger-Bold"/>
          <w:b/>
          <w:bCs/>
          <w:sz w:val="36"/>
          <w:szCs w:val="36"/>
        </w:rPr>
        <w:t xml:space="preserve"> source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Hemobilia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spellStart"/>
      <w:r w:rsidRPr="00376DA7">
        <w:rPr>
          <w:rFonts w:ascii="Frutiger-Light" w:hAnsi="Frutiger-Light" w:cs="Frutiger-Light"/>
          <w:sz w:val="36"/>
          <w:szCs w:val="36"/>
        </w:rPr>
        <w:t>Hemosuccus</w:t>
      </w:r>
      <w:proofErr w:type="spellEnd"/>
      <w:r w:rsidRPr="00376DA7">
        <w:rPr>
          <w:rFonts w:ascii="Frutiger-Light" w:hAnsi="Frutiger-Light" w:cs="Frutiger-Light"/>
          <w:sz w:val="36"/>
          <w:szCs w:val="36"/>
        </w:rPr>
        <w:t xml:space="preserve"> </w:t>
      </w:r>
      <w:proofErr w:type="spellStart"/>
      <w:r w:rsidRPr="00376DA7">
        <w:rPr>
          <w:rFonts w:ascii="Frutiger-Light" w:hAnsi="Frutiger-Light" w:cs="Frutiger-Light"/>
          <w:sz w:val="36"/>
          <w:szCs w:val="36"/>
        </w:rPr>
        <w:t>pancreaticus</w:t>
      </w:r>
      <w:proofErr w:type="spellEnd"/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Hemoptysis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r w:rsidRPr="00376DA7">
        <w:rPr>
          <w:rFonts w:ascii="Frutiger-Light" w:hAnsi="Frutiger-Light" w:cs="Frutiger-Light"/>
          <w:sz w:val="36"/>
          <w:szCs w:val="36"/>
        </w:rPr>
        <w:t>Nasopharyngeal (e.g., epistaxis,</w:t>
      </w:r>
    </w:p>
    <w:p w:rsidR="00376DA7" w:rsidRP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36"/>
          <w:szCs w:val="36"/>
        </w:rPr>
      </w:pPr>
      <w:proofErr w:type="gramStart"/>
      <w:r>
        <w:rPr>
          <w:rFonts w:ascii="Frutiger-Light" w:hAnsi="Frutiger-Light" w:cs="Frutiger-Light"/>
          <w:sz w:val="36"/>
          <w:szCs w:val="36"/>
        </w:rPr>
        <w:lastRenderedPageBreak/>
        <w:t>bleeding</w:t>
      </w:r>
      <w:proofErr w:type="gramEnd"/>
      <w:r>
        <w:rPr>
          <w:rFonts w:ascii="Frutiger-Light" w:hAnsi="Frutiger-Light" w:cs="Frutiger-Light"/>
          <w:sz w:val="36"/>
          <w:szCs w:val="36"/>
        </w:rPr>
        <w:t xml:space="preserve"> gums)</w:t>
      </w:r>
    </w:p>
    <w:p w:rsidR="00376DA7" w:rsidRDefault="00376DA7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376DA7">
        <w:rPr>
          <w:rFonts w:ascii="Frutiger-Bold" w:hAnsi="Frutiger-Bold" w:cs="Frutiger-Bold"/>
          <w:b/>
          <w:bCs/>
          <w:sz w:val="36"/>
          <w:szCs w:val="36"/>
        </w:rPr>
        <w:t>No source found</w:t>
      </w:r>
    </w:p>
    <w:p w:rsidR="00925232" w:rsidRDefault="00925232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925232" w:rsidRDefault="00925232" w:rsidP="00376DA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925232" w:rsidRDefault="00D0428F" w:rsidP="00376DA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Work up of </w:t>
      </w:r>
      <w:proofErr w:type="gramStart"/>
      <w:r>
        <w:rPr>
          <w:rFonts w:ascii="Minion-Regular" w:hAnsi="Minion-Regular" w:cs="Minion-Regular"/>
          <w:sz w:val="36"/>
          <w:szCs w:val="36"/>
        </w:rPr>
        <w:t>Occult</w:t>
      </w:r>
      <w:proofErr w:type="gramEnd"/>
      <w:r>
        <w:rPr>
          <w:rFonts w:ascii="Minion-Regular" w:hAnsi="Minion-Regular" w:cs="Minion-Regular"/>
          <w:sz w:val="36"/>
          <w:szCs w:val="36"/>
        </w:rPr>
        <w:t xml:space="preserve"> bleeding</w:t>
      </w:r>
      <w:r w:rsidR="001B61EE">
        <w:rPr>
          <w:rFonts w:ascii="Minion-Regular" w:hAnsi="Minion-Regular" w:cs="Minion-Regular"/>
          <w:sz w:val="36"/>
          <w:szCs w:val="36"/>
        </w:rPr>
        <w:t>:</w:t>
      </w:r>
    </w:p>
    <w:p w:rsidR="001B61EE" w:rsidRPr="001B61EE" w:rsidRDefault="001B61EE" w:rsidP="00376DA7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</w:t>
      </w:r>
      <w:proofErr w:type="gramStart"/>
      <w:r>
        <w:rPr>
          <w:rFonts w:ascii="Minion-Regular" w:hAnsi="Minion-Regular" w:cs="Minion-Regular"/>
          <w:sz w:val="36"/>
          <w:szCs w:val="36"/>
        </w:rPr>
        <w:t>-</w:t>
      </w:r>
      <w:r w:rsidRPr="001B61EE">
        <w:rPr>
          <w:rFonts w:ascii="Frutiger-LightItalic" w:hAnsi="Frutiger-LightItalic" w:cs="Frutiger-LightItalic"/>
          <w:i/>
          <w:iCs/>
          <w:sz w:val="36"/>
          <w:szCs w:val="36"/>
        </w:rPr>
        <w:t>colonoscopy or esophagogastroduodenoscopy.</w:t>
      </w:r>
      <w:proofErr w:type="gramEnd"/>
    </w:p>
    <w:p w:rsidR="001B61EE" w:rsidRP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1B61EE">
        <w:rPr>
          <w:rFonts w:ascii="Frutiger-LightItalic" w:hAnsi="Frutiger-LightItalic" w:cs="Frutiger-LightItalic"/>
          <w:i/>
          <w:iCs/>
          <w:sz w:val="36"/>
          <w:szCs w:val="36"/>
        </w:rPr>
        <w:t>-</w:t>
      </w:r>
      <w:r w:rsidRPr="001B61EE">
        <w:rPr>
          <w:rFonts w:ascii="Minion-Regular" w:hAnsi="Minion-Regular" w:cs="Minion-Regular"/>
          <w:sz w:val="36"/>
          <w:szCs w:val="36"/>
        </w:rPr>
        <w:t xml:space="preserve">investigation </w:t>
      </w:r>
      <w:r w:rsidRPr="001B61EE">
        <w:rPr>
          <w:rFonts w:ascii="Minion-Regular" w:hAnsi="Minion-Regular" w:cs="Minion-Regular"/>
          <w:sz w:val="36"/>
          <w:szCs w:val="36"/>
        </w:rPr>
        <w:t>of a small bowel bleeding source</w:t>
      </w:r>
      <w:r>
        <w:rPr>
          <w:rFonts w:ascii="Minion-Regular" w:hAnsi="Minion-Regular" w:cs="Minion-Regular"/>
          <w:sz w:val="36"/>
          <w:szCs w:val="36"/>
        </w:rPr>
        <w:t>:</w:t>
      </w:r>
    </w:p>
    <w:p w:rsid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</w:t>
      </w:r>
      <w:r w:rsidRPr="001B61EE">
        <w:rPr>
          <w:rFonts w:ascii="Minion-Regular" w:hAnsi="Minion-Regular" w:cs="Minion-Regular"/>
          <w:sz w:val="36"/>
          <w:szCs w:val="36"/>
        </w:rPr>
        <w:t>-</w:t>
      </w:r>
      <w:r w:rsidRPr="001B61EE">
        <w:rPr>
          <w:rFonts w:ascii="Minion-Regular" w:hAnsi="Minion-Regular" w:cs="Minion-Regular"/>
          <w:sz w:val="36"/>
          <w:szCs w:val="36"/>
        </w:rPr>
        <w:t>Sma</w:t>
      </w:r>
      <w:r>
        <w:rPr>
          <w:rFonts w:ascii="Minion-Regular" w:hAnsi="Minion-Regular" w:cs="Minion-Regular"/>
          <w:sz w:val="36"/>
          <w:szCs w:val="36"/>
        </w:rPr>
        <w:t xml:space="preserve">ll bowel barium </w:t>
      </w:r>
      <w:proofErr w:type="gramStart"/>
      <w:r>
        <w:rPr>
          <w:rFonts w:ascii="Minion-Regular" w:hAnsi="Minion-Regular" w:cs="Minion-Regular"/>
          <w:sz w:val="36"/>
          <w:szCs w:val="36"/>
        </w:rPr>
        <w:t>studies .</w:t>
      </w:r>
      <w:proofErr w:type="gramEnd"/>
    </w:p>
    <w:p w:rsid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-push </w:t>
      </w:r>
      <w:proofErr w:type="spellStart"/>
      <w:r>
        <w:rPr>
          <w:rFonts w:ascii="Minion-Regular" w:hAnsi="Minion-Regular" w:cs="Minion-Regular"/>
          <w:sz w:val="36"/>
          <w:szCs w:val="36"/>
        </w:rPr>
        <w:t>enteroscopy</w:t>
      </w:r>
      <w:proofErr w:type="spellEnd"/>
    </w:p>
    <w:p w:rsid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-Capsule endoscopy</w:t>
      </w:r>
    </w:p>
    <w:p w:rsid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  </w:t>
      </w:r>
      <w:r w:rsidRPr="001B61EE">
        <w:rPr>
          <w:rFonts w:ascii="Minion-Regular" w:hAnsi="Minion-Regular" w:cs="Minion-Regular"/>
          <w:sz w:val="36"/>
          <w:szCs w:val="36"/>
        </w:rPr>
        <w:t>-</w:t>
      </w:r>
      <w:r w:rsidRPr="001B61EE">
        <w:rPr>
          <w:rFonts w:ascii="Minion-Regular" w:hAnsi="Minion-Regular" w:cs="Minion-Regular"/>
          <w:sz w:val="36"/>
          <w:szCs w:val="36"/>
        </w:rPr>
        <w:t>NUCLEAR MEDICINE SCANS AND ANGIOGRAPHY</w:t>
      </w:r>
    </w:p>
    <w:p w:rsidR="00F32E8C" w:rsidRDefault="00F32E8C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F32E8C" w:rsidRDefault="00F32E8C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F32E8C" w:rsidRDefault="00F32E8C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F32E8C" w:rsidRDefault="00F32E8C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   </w:t>
      </w:r>
    </w:p>
    <w:p w:rsidR="00F32E8C" w:rsidRDefault="00F32E8C" w:rsidP="001B61E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sz w:val="36"/>
          <w:szCs w:val="36"/>
        </w:rPr>
      </w:pPr>
      <w:proofErr w:type="gramStart"/>
      <w:r w:rsidRPr="000B0502">
        <w:rPr>
          <w:rFonts w:ascii="Frutiger-LightItalic" w:hAnsi="Frutiger-LightItalic" w:cs="Frutiger-LightItalic"/>
          <w:b/>
          <w:bCs/>
          <w:i/>
          <w:iCs/>
          <w:sz w:val="36"/>
          <w:szCs w:val="36"/>
        </w:rPr>
        <w:t>colonoscopy</w:t>
      </w:r>
      <w:proofErr w:type="gramEnd"/>
      <w:r w:rsidRPr="000B0502">
        <w:rPr>
          <w:rFonts w:ascii="Frutiger-LightItalic" w:hAnsi="Frutiger-LightItalic" w:cs="Frutiger-LightItalic"/>
          <w:b/>
          <w:bCs/>
          <w:i/>
          <w:iCs/>
          <w:sz w:val="36"/>
          <w:szCs w:val="36"/>
        </w:rPr>
        <w:t xml:space="preserve"> or</w:t>
      </w:r>
      <w:r w:rsidRPr="001B61EE">
        <w:rPr>
          <w:rFonts w:ascii="Frutiger-LightItalic" w:hAnsi="Frutiger-LightItalic" w:cs="Frutiger-LightItalic"/>
          <w:i/>
          <w:iCs/>
          <w:sz w:val="36"/>
          <w:szCs w:val="36"/>
        </w:rPr>
        <w:t xml:space="preserve"> esophagogastroduodenoscopy.</w:t>
      </w:r>
    </w:p>
    <w:p w:rsidR="00943A16" w:rsidRDefault="00943A16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943A16" w:rsidRDefault="00943A16" w:rsidP="00943A16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943A16">
        <w:rPr>
          <w:rFonts w:ascii="Minion-Regular" w:hAnsi="Minion-Regular" w:cs="Minion-Regular"/>
          <w:sz w:val="36"/>
          <w:szCs w:val="36"/>
        </w:rPr>
        <w:lastRenderedPageBreak/>
        <w:t>Initial evaluati</w:t>
      </w:r>
      <w:r>
        <w:rPr>
          <w:rFonts w:ascii="Minion-Regular" w:hAnsi="Minion-Regular" w:cs="Minion-Regular"/>
          <w:sz w:val="36"/>
          <w:szCs w:val="36"/>
        </w:rPr>
        <w:t xml:space="preserve">on of occult bleeding typically </w:t>
      </w:r>
      <w:r w:rsidRPr="00943A16">
        <w:rPr>
          <w:rFonts w:ascii="Minion-Regular" w:hAnsi="Minion-Regular" w:cs="Minion-Regular"/>
          <w:sz w:val="36"/>
          <w:szCs w:val="36"/>
        </w:rPr>
        <w:t>con</w:t>
      </w:r>
      <w:r>
        <w:rPr>
          <w:rFonts w:ascii="Minion-Regular" w:hAnsi="Minion-Regular" w:cs="Minion-Regular"/>
          <w:sz w:val="36"/>
          <w:szCs w:val="36"/>
        </w:rPr>
        <w:t>sists of colonoscopy or EGD.</w:t>
      </w:r>
    </w:p>
    <w:p w:rsidR="00943A16" w:rsidRDefault="00943A16" w:rsidP="00943A16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- In </w:t>
      </w:r>
      <w:r w:rsidRPr="00943A16">
        <w:rPr>
          <w:rFonts w:ascii="Minion-Regular" w:hAnsi="Minion-Regular" w:cs="Minion-Regular"/>
          <w:sz w:val="36"/>
          <w:szCs w:val="36"/>
        </w:rPr>
        <w:t>patients older tha</w:t>
      </w:r>
      <w:r>
        <w:rPr>
          <w:rFonts w:ascii="Minion-Regular" w:hAnsi="Minion-Regular" w:cs="Minion-Regular"/>
          <w:sz w:val="36"/>
          <w:szCs w:val="36"/>
        </w:rPr>
        <w:t xml:space="preserve">n 50 years, colonoscopy usually </w:t>
      </w:r>
      <w:r w:rsidRPr="00943A16">
        <w:rPr>
          <w:rFonts w:ascii="Minion-Regular" w:hAnsi="Minion-Regular" w:cs="Minion-Regular"/>
          <w:sz w:val="36"/>
          <w:szCs w:val="36"/>
        </w:rPr>
        <w:t>reveals the s</w:t>
      </w:r>
      <w:r>
        <w:rPr>
          <w:rFonts w:ascii="Minion-Regular" w:hAnsi="Minion-Regular" w:cs="Minion-Regular"/>
          <w:sz w:val="36"/>
          <w:szCs w:val="36"/>
        </w:rPr>
        <w:t xml:space="preserve">ource of bleeding; it should be </w:t>
      </w:r>
      <w:r w:rsidRPr="00943A16">
        <w:rPr>
          <w:rFonts w:ascii="Minion-Regular" w:hAnsi="Minion-Regular" w:cs="Minion-Regular"/>
          <w:sz w:val="36"/>
          <w:szCs w:val="36"/>
        </w:rPr>
        <w:t>the first test performed.</w:t>
      </w:r>
    </w:p>
    <w:p w:rsidR="00F32E8C" w:rsidRDefault="00943A16" w:rsidP="00943A16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- Initial </w:t>
      </w:r>
      <w:r w:rsidRPr="00943A16">
        <w:rPr>
          <w:rFonts w:ascii="Minion-Regular" w:hAnsi="Minion-Regular" w:cs="Minion-Regular"/>
          <w:sz w:val="36"/>
          <w:szCs w:val="36"/>
        </w:rPr>
        <w:t>evaluation with EGD may be ne</w:t>
      </w:r>
      <w:r>
        <w:rPr>
          <w:rFonts w:ascii="Minion-Regular" w:hAnsi="Minion-Regular" w:cs="Minion-Regular"/>
          <w:sz w:val="36"/>
          <w:szCs w:val="36"/>
        </w:rPr>
        <w:t xml:space="preserve">cessary in </w:t>
      </w:r>
      <w:r w:rsidRPr="00943A16">
        <w:rPr>
          <w:rFonts w:ascii="Minion-Regular" w:hAnsi="Minion-Regular" w:cs="Minion-Regular"/>
          <w:sz w:val="36"/>
          <w:szCs w:val="36"/>
        </w:rPr>
        <w:t>patients with risk factors such as NSAID or</w:t>
      </w:r>
      <w:r w:rsidRPr="00943A16">
        <w:rPr>
          <w:rFonts w:ascii="Minion-Regular" w:hAnsi="Minion-Regular" w:cs="Minion-Regular"/>
          <w:sz w:val="36"/>
          <w:szCs w:val="36"/>
        </w:rPr>
        <w:t xml:space="preserve"> </w:t>
      </w:r>
      <w:r>
        <w:rPr>
          <w:rFonts w:ascii="Minion-Regular" w:hAnsi="Minion-Regular" w:cs="Minion-Regular"/>
          <w:sz w:val="36"/>
          <w:szCs w:val="36"/>
        </w:rPr>
        <w:t xml:space="preserve">aspirin </w:t>
      </w:r>
      <w:proofErr w:type="gramStart"/>
      <w:r>
        <w:rPr>
          <w:rFonts w:ascii="Minion-Regular" w:hAnsi="Minion-Regular" w:cs="Minion-Regular"/>
          <w:sz w:val="36"/>
          <w:szCs w:val="36"/>
        </w:rPr>
        <w:t>use  or</w:t>
      </w:r>
      <w:proofErr w:type="gramEnd"/>
      <w:r>
        <w:rPr>
          <w:rFonts w:ascii="Minion-Regular" w:hAnsi="Minion-Regular" w:cs="Minion-Regular"/>
          <w:sz w:val="36"/>
          <w:szCs w:val="36"/>
        </w:rPr>
        <w:t xml:space="preserve"> upper </w:t>
      </w:r>
      <w:proofErr w:type="spellStart"/>
      <w:r>
        <w:rPr>
          <w:rFonts w:ascii="Minion-Regular" w:hAnsi="Minion-Regular" w:cs="Minion-Regular"/>
          <w:sz w:val="36"/>
          <w:szCs w:val="36"/>
        </w:rPr>
        <w:t>gastrointestinal</w:t>
      </w:r>
      <w:r w:rsidRPr="00943A16">
        <w:rPr>
          <w:rFonts w:ascii="Minion-Regular" w:hAnsi="Minion-Regular" w:cs="Minion-Regular"/>
          <w:sz w:val="36"/>
          <w:szCs w:val="36"/>
        </w:rPr>
        <w:t>symptoms</w:t>
      </w:r>
      <w:proofErr w:type="spellEnd"/>
      <w:r w:rsidRPr="00943A16">
        <w:rPr>
          <w:rFonts w:ascii="Minion-Regular" w:hAnsi="Minion-Regular" w:cs="Minion-Regular"/>
          <w:sz w:val="36"/>
          <w:szCs w:val="36"/>
        </w:rPr>
        <w:t>.</w:t>
      </w:r>
    </w:p>
    <w:p w:rsidR="004E76D9" w:rsidRPr="004E76D9" w:rsidRDefault="004E76D9" w:rsidP="004E76D9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-Because of a substantial </w:t>
      </w:r>
      <w:r w:rsidRPr="004E76D9">
        <w:rPr>
          <w:rFonts w:ascii="Minion-Regular" w:hAnsi="Minion-Regular" w:cs="Minion-Regular"/>
          <w:sz w:val="36"/>
          <w:szCs w:val="36"/>
        </w:rPr>
        <w:t>false-negative rate for lesions on initial</w:t>
      </w:r>
    </w:p>
    <w:p w:rsidR="004E76D9" w:rsidRPr="004E76D9" w:rsidRDefault="004E76D9" w:rsidP="004E76D9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4E76D9">
        <w:rPr>
          <w:rFonts w:ascii="Minion-Regular" w:hAnsi="Minion-Regular" w:cs="Minion-Regular"/>
          <w:sz w:val="36"/>
          <w:szCs w:val="36"/>
        </w:rPr>
        <w:t>endoscopy</w:t>
      </w:r>
      <w:proofErr w:type="gramEnd"/>
      <w:r w:rsidRPr="004E76D9">
        <w:rPr>
          <w:rFonts w:ascii="Minion-Regular" w:hAnsi="Minion-Regular" w:cs="Minion-Regular"/>
          <w:sz w:val="36"/>
          <w:szCs w:val="36"/>
        </w:rPr>
        <w:t>, r</w:t>
      </w:r>
      <w:r>
        <w:rPr>
          <w:rFonts w:ascii="Minion-Regular" w:hAnsi="Minion-Regular" w:cs="Minion-Regular"/>
          <w:sz w:val="36"/>
          <w:szCs w:val="36"/>
        </w:rPr>
        <w:t xml:space="preserve">epeat upper and lower endoscopy </w:t>
      </w:r>
      <w:r w:rsidRPr="004E76D9">
        <w:rPr>
          <w:rFonts w:ascii="Minion-Regular" w:hAnsi="Minion-Regular" w:cs="Minion-Regular"/>
          <w:sz w:val="36"/>
          <w:szCs w:val="36"/>
        </w:rPr>
        <w:t>is recommended b</w:t>
      </w:r>
      <w:r>
        <w:rPr>
          <w:rFonts w:ascii="Minion-Regular" w:hAnsi="Minion-Regular" w:cs="Minion-Regular"/>
          <w:sz w:val="36"/>
          <w:szCs w:val="36"/>
        </w:rPr>
        <w:t xml:space="preserve">y some authorities before </w:t>
      </w:r>
      <w:r w:rsidRPr="004E76D9">
        <w:rPr>
          <w:rFonts w:ascii="Minion-Regular" w:hAnsi="Minion-Regular" w:cs="Minion-Regular"/>
          <w:sz w:val="36"/>
          <w:szCs w:val="36"/>
        </w:rPr>
        <w:t>small bowel imaging.</w:t>
      </w:r>
    </w:p>
    <w:p w:rsidR="004E76D9" w:rsidRPr="004E76D9" w:rsidRDefault="004E76D9" w:rsidP="004E76D9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4E76D9">
        <w:rPr>
          <w:rFonts w:ascii="Minion-Regular" w:hAnsi="Minion-Regular" w:cs="Minion-Regular"/>
          <w:sz w:val="36"/>
          <w:szCs w:val="36"/>
        </w:rPr>
        <w:t xml:space="preserve"> Cameron’</w:t>
      </w:r>
      <w:r>
        <w:rPr>
          <w:rFonts w:ascii="Minion-Regular" w:hAnsi="Minion-Regular" w:cs="Minion-Regular"/>
          <w:sz w:val="36"/>
          <w:szCs w:val="36"/>
        </w:rPr>
        <w:t xml:space="preserve">s erosions </w:t>
      </w:r>
      <w:r w:rsidRPr="004E76D9">
        <w:rPr>
          <w:rFonts w:ascii="Minion-Regular" w:hAnsi="Minion-Regular" w:cs="Minion-Regular"/>
          <w:sz w:val="36"/>
          <w:szCs w:val="36"/>
        </w:rPr>
        <w:t>(within a hiatal</w:t>
      </w:r>
      <w:r>
        <w:rPr>
          <w:rFonts w:ascii="Minion-Regular" w:hAnsi="Minion-Regular" w:cs="Minion-Regular"/>
          <w:sz w:val="36"/>
          <w:szCs w:val="36"/>
        </w:rPr>
        <w:t xml:space="preserve"> hernia), peptic ulcer disease, </w:t>
      </w:r>
      <w:r w:rsidRPr="004E76D9">
        <w:rPr>
          <w:rFonts w:ascii="Minion-Regular" w:hAnsi="Minion-Regular" w:cs="Minion-Regular"/>
          <w:sz w:val="36"/>
          <w:szCs w:val="36"/>
        </w:rPr>
        <w:t>and vascul</w:t>
      </w:r>
      <w:r>
        <w:rPr>
          <w:rFonts w:ascii="Minion-Regular" w:hAnsi="Minion-Regular" w:cs="Minion-Regular"/>
          <w:sz w:val="36"/>
          <w:szCs w:val="36"/>
        </w:rPr>
        <w:t xml:space="preserve">ar </w:t>
      </w:r>
      <w:proofErr w:type="spellStart"/>
      <w:r>
        <w:rPr>
          <w:rFonts w:ascii="Minion-Regular" w:hAnsi="Minion-Regular" w:cs="Minion-Regular"/>
          <w:sz w:val="36"/>
          <w:szCs w:val="36"/>
        </w:rPr>
        <w:t>ectasias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are the most common </w:t>
      </w:r>
      <w:r w:rsidRPr="004E76D9">
        <w:rPr>
          <w:rFonts w:ascii="Minion-Regular" w:hAnsi="Minion-Regular" w:cs="Minion-Regular"/>
          <w:sz w:val="36"/>
          <w:szCs w:val="36"/>
        </w:rPr>
        <w:t>upper tract les</w:t>
      </w:r>
      <w:r>
        <w:rPr>
          <w:rFonts w:ascii="Minion-Regular" w:hAnsi="Minion-Regular" w:cs="Minion-Regular"/>
          <w:sz w:val="36"/>
          <w:szCs w:val="36"/>
        </w:rPr>
        <w:t xml:space="preserve">ions found on repeat endoscopy, </w:t>
      </w:r>
      <w:r w:rsidRPr="004E76D9">
        <w:rPr>
          <w:rFonts w:ascii="Minion-Regular" w:hAnsi="Minion-Regular" w:cs="Minion-Regular"/>
          <w:sz w:val="36"/>
          <w:szCs w:val="36"/>
        </w:rPr>
        <w:t>and</w:t>
      </w:r>
      <w:r>
        <w:rPr>
          <w:rFonts w:ascii="Minion-Regular" w:hAnsi="Minion-Regular" w:cs="Minion-Regular"/>
          <w:sz w:val="36"/>
          <w:szCs w:val="36"/>
        </w:rPr>
        <w:t xml:space="preserve"> cancer and </w:t>
      </w:r>
      <w:proofErr w:type="spellStart"/>
      <w:r>
        <w:rPr>
          <w:rFonts w:ascii="Minion-Regular" w:hAnsi="Minion-Regular" w:cs="Minion-Regular"/>
          <w:sz w:val="36"/>
          <w:szCs w:val="36"/>
        </w:rPr>
        <w:t>angiodysplasias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are the </w:t>
      </w:r>
      <w:r w:rsidRPr="004E76D9">
        <w:rPr>
          <w:rFonts w:ascii="Minion-Regular" w:hAnsi="Minion-Regular" w:cs="Minion-Regular"/>
          <w:sz w:val="36"/>
          <w:szCs w:val="36"/>
        </w:rPr>
        <w:t>most commonly overlooked lower tract</w:t>
      </w:r>
    </w:p>
    <w:p w:rsidR="00943A16" w:rsidRDefault="004E76D9" w:rsidP="004E76D9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4E76D9">
        <w:rPr>
          <w:rFonts w:ascii="Minion-Regular" w:hAnsi="Minion-Regular" w:cs="Minion-Regular"/>
          <w:sz w:val="36"/>
          <w:szCs w:val="36"/>
        </w:rPr>
        <w:t>abnormalities</w:t>
      </w:r>
      <w:proofErr w:type="gramEnd"/>
      <w:r w:rsidRPr="004E76D9">
        <w:rPr>
          <w:rFonts w:ascii="Minion-Regular" w:hAnsi="Minion-Regular" w:cs="Minion-Regular"/>
          <w:sz w:val="36"/>
          <w:szCs w:val="36"/>
        </w:rPr>
        <w:t>.</w:t>
      </w:r>
    </w:p>
    <w:p w:rsidR="00E35685" w:rsidRDefault="00E35685" w:rsidP="00E35685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0B0502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lastRenderedPageBreak/>
        <w:t xml:space="preserve">              </w:t>
      </w:r>
      <w:r w:rsidRPr="000B0502">
        <w:rPr>
          <w:rFonts w:ascii="Minion-Regular" w:hAnsi="Minion-Regular" w:cs="Minion-Regular"/>
          <w:b/>
          <w:bCs/>
          <w:sz w:val="40"/>
          <w:szCs w:val="40"/>
        </w:rPr>
        <w:t>Small bowel imaging</w:t>
      </w:r>
      <w:r w:rsidRPr="004E76D9">
        <w:rPr>
          <w:rFonts w:ascii="Minion-Regular" w:hAnsi="Minion-Regular" w:cs="Minion-Regular"/>
          <w:sz w:val="36"/>
          <w:szCs w:val="36"/>
        </w:rPr>
        <w:t xml:space="preserve"> </w:t>
      </w:r>
    </w:p>
    <w:p w:rsidR="000B0502" w:rsidRPr="004E76D9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4E76D9">
        <w:rPr>
          <w:rFonts w:ascii="Minion-Regular" w:hAnsi="Minion-Regular" w:cs="Minion-Regular"/>
          <w:sz w:val="36"/>
          <w:szCs w:val="36"/>
        </w:rPr>
        <w:t xml:space="preserve"> - If end</w:t>
      </w:r>
      <w:r>
        <w:rPr>
          <w:rFonts w:ascii="Minion-Regular" w:hAnsi="Minion-Regular" w:cs="Minion-Regular"/>
          <w:sz w:val="36"/>
          <w:szCs w:val="36"/>
        </w:rPr>
        <w:t xml:space="preserve">oscopic evaluation of upper and </w:t>
      </w:r>
      <w:r w:rsidRPr="004E76D9">
        <w:rPr>
          <w:rFonts w:ascii="Minion-Regular" w:hAnsi="Minion-Regular" w:cs="Minion-Regular"/>
          <w:sz w:val="36"/>
          <w:szCs w:val="36"/>
        </w:rPr>
        <w:t>lower tracts is negative or equivocal,</w:t>
      </w:r>
      <w:r>
        <w:rPr>
          <w:rFonts w:ascii="Minion-Regular" w:hAnsi="Minion-Regular" w:cs="Minion-Regular"/>
          <w:sz w:val="36"/>
          <w:szCs w:val="36"/>
        </w:rPr>
        <w:t xml:space="preserve"> investigation </w:t>
      </w:r>
      <w:r w:rsidRPr="004E76D9">
        <w:rPr>
          <w:rFonts w:ascii="Minion-Regular" w:hAnsi="Minion-Regular" w:cs="Minion-Regular"/>
          <w:sz w:val="36"/>
          <w:szCs w:val="36"/>
        </w:rPr>
        <w:t>of a sma</w:t>
      </w:r>
      <w:r>
        <w:rPr>
          <w:rFonts w:ascii="Minion-Regular" w:hAnsi="Minion-Regular" w:cs="Minion-Regular"/>
          <w:sz w:val="36"/>
          <w:szCs w:val="36"/>
        </w:rPr>
        <w:t xml:space="preserve">ll bowel bleeding source may be </w:t>
      </w:r>
      <w:r w:rsidRPr="004E76D9">
        <w:rPr>
          <w:rFonts w:ascii="Minion-Regular" w:hAnsi="Minion-Regular" w:cs="Minion-Regular"/>
          <w:sz w:val="36"/>
          <w:szCs w:val="36"/>
        </w:rPr>
        <w:t>necessary, especially in patients with persistent</w:t>
      </w:r>
    </w:p>
    <w:p w:rsidR="000B0502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4E76D9">
        <w:rPr>
          <w:rFonts w:ascii="Minion-Regular" w:hAnsi="Minion-Regular" w:cs="Minion-Regular"/>
          <w:sz w:val="36"/>
          <w:szCs w:val="36"/>
        </w:rPr>
        <w:t>or</w:t>
      </w:r>
      <w:proofErr w:type="gramEnd"/>
      <w:r w:rsidRPr="004E76D9">
        <w:rPr>
          <w:rFonts w:ascii="Minion-Regular" w:hAnsi="Minion-Regular" w:cs="Minion-Regular"/>
          <w:sz w:val="36"/>
          <w:szCs w:val="36"/>
        </w:rPr>
        <w:t xml:space="preserve"> recurrent bleeding. </w:t>
      </w:r>
    </w:p>
    <w:p w:rsidR="000B0502" w:rsidRPr="000B0502" w:rsidRDefault="000B0502" w:rsidP="00E35685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bCs/>
          <w:sz w:val="40"/>
          <w:szCs w:val="40"/>
        </w:rPr>
      </w:pPr>
    </w:p>
    <w:p w:rsidR="00E35685" w:rsidRPr="00E35685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>-</w:t>
      </w:r>
      <w:r w:rsidR="00E35685" w:rsidRPr="00E35685">
        <w:rPr>
          <w:rFonts w:ascii="Minion-Regular" w:hAnsi="Minion-Regular" w:cs="Minion-Regular"/>
          <w:sz w:val="36"/>
          <w:szCs w:val="36"/>
        </w:rPr>
        <w:t xml:space="preserve">Small bowel </w:t>
      </w:r>
      <w:r w:rsidR="00E35685">
        <w:rPr>
          <w:rFonts w:ascii="Minion-Regular" w:hAnsi="Minion-Regular" w:cs="Minion-Regular"/>
          <w:sz w:val="36"/>
          <w:szCs w:val="36"/>
        </w:rPr>
        <w:t xml:space="preserve">barium studies are more readily </w:t>
      </w:r>
      <w:r w:rsidR="00E35685" w:rsidRPr="00E35685">
        <w:rPr>
          <w:rFonts w:ascii="Minion-Regular" w:hAnsi="Minion-Regular" w:cs="Minion-Regular"/>
          <w:sz w:val="36"/>
          <w:szCs w:val="36"/>
        </w:rPr>
        <w:t>access</w:t>
      </w:r>
      <w:r>
        <w:rPr>
          <w:rFonts w:ascii="Minion-Regular" w:hAnsi="Minion-Regular" w:cs="Minion-Regular"/>
          <w:sz w:val="36"/>
          <w:szCs w:val="36"/>
        </w:rPr>
        <w:t xml:space="preserve">ible than </w:t>
      </w:r>
      <w:proofErr w:type="spellStart"/>
      <w:r>
        <w:rPr>
          <w:rFonts w:ascii="Minion-Regular" w:hAnsi="Minion-Regular" w:cs="Minion-Regular"/>
          <w:sz w:val="36"/>
          <w:szCs w:val="36"/>
        </w:rPr>
        <w:t>enteroscopy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. However may not detect </w:t>
      </w:r>
      <w:r w:rsidR="00E35685" w:rsidRPr="00E35685">
        <w:rPr>
          <w:rFonts w:ascii="Minion-Regular" w:hAnsi="Minion-Regular" w:cs="Minion-Regular"/>
          <w:sz w:val="36"/>
          <w:szCs w:val="36"/>
        </w:rPr>
        <w:t>mucosal</w:t>
      </w:r>
      <w:r>
        <w:rPr>
          <w:rFonts w:ascii="Minion-Regular" w:hAnsi="Minion-Regular" w:cs="Minion-Regular"/>
          <w:sz w:val="36"/>
          <w:szCs w:val="36"/>
        </w:rPr>
        <w:t xml:space="preserve">-based lesions such as vascular </w:t>
      </w:r>
      <w:proofErr w:type="spellStart"/>
      <w:r w:rsidR="00E35685" w:rsidRPr="00E35685">
        <w:rPr>
          <w:rFonts w:ascii="Minion-Regular" w:hAnsi="Minion-Regular" w:cs="Minion-Regular"/>
          <w:sz w:val="36"/>
          <w:szCs w:val="36"/>
        </w:rPr>
        <w:t>ectasias</w:t>
      </w:r>
      <w:proofErr w:type="spellEnd"/>
      <w:r w:rsidR="00E35685" w:rsidRPr="00E35685">
        <w:rPr>
          <w:rFonts w:ascii="Minion-Regular" w:hAnsi="Minion-Regular" w:cs="Minion-Regular"/>
          <w:sz w:val="36"/>
          <w:szCs w:val="36"/>
        </w:rPr>
        <w:t>, wh</w:t>
      </w:r>
      <w:r>
        <w:rPr>
          <w:rFonts w:ascii="Minion-Regular" w:hAnsi="Minion-Regular" w:cs="Minion-Regular"/>
          <w:sz w:val="36"/>
          <w:szCs w:val="36"/>
        </w:rPr>
        <w:t xml:space="preserve">ich are a common cause of small </w:t>
      </w:r>
      <w:r w:rsidR="00E35685" w:rsidRPr="00E35685">
        <w:rPr>
          <w:rFonts w:ascii="Minion-Regular" w:hAnsi="Minion-Regular" w:cs="Minion-Regular"/>
          <w:sz w:val="36"/>
          <w:szCs w:val="36"/>
        </w:rPr>
        <w:t>bowel bleeding.</w:t>
      </w:r>
    </w:p>
    <w:p w:rsidR="001B61EE" w:rsidRDefault="001B61EE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:rsidR="000B0502" w:rsidRDefault="000B0502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bCs/>
          <w:sz w:val="36"/>
          <w:szCs w:val="36"/>
        </w:rPr>
      </w:pPr>
    </w:p>
    <w:p w:rsidR="000B0502" w:rsidRPr="000B0502" w:rsidRDefault="000B0502" w:rsidP="001B61EE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bCs/>
          <w:sz w:val="36"/>
          <w:szCs w:val="36"/>
        </w:rPr>
      </w:pPr>
      <w:r w:rsidRPr="000B0502">
        <w:rPr>
          <w:rFonts w:ascii="Minion-Regular" w:hAnsi="Minion-Regular" w:cs="Minion-Regular"/>
          <w:b/>
          <w:bCs/>
          <w:sz w:val="36"/>
          <w:szCs w:val="36"/>
        </w:rPr>
        <w:t>-</w:t>
      </w:r>
      <w:proofErr w:type="spellStart"/>
      <w:r w:rsidRPr="000B0502">
        <w:rPr>
          <w:rFonts w:ascii="Minion-Regular" w:hAnsi="Minion-Regular" w:cs="Minion-Regular"/>
          <w:b/>
          <w:bCs/>
          <w:sz w:val="36"/>
          <w:szCs w:val="36"/>
        </w:rPr>
        <w:t>Enteroscopy</w:t>
      </w:r>
      <w:proofErr w:type="spellEnd"/>
    </w:p>
    <w:p w:rsidR="000B0502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0B0502">
        <w:rPr>
          <w:rFonts w:ascii="Minion-Regular" w:hAnsi="Minion-Regular" w:cs="Minion-Regular"/>
          <w:sz w:val="36"/>
          <w:szCs w:val="36"/>
        </w:rPr>
        <w:t xml:space="preserve">The distance </w:t>
      </w:r>
      <w:r>
        <w:rPr>
          <w:rFonts w:ascii="Minion-Regular" w:hAnsi="Minion-Regular" w:cs="Minion-Regular"/>
          <w:sz w:val="36"/>
          <w:szCs w:val="36"/>
        </w:rPr>
        <w:t xml:space="preserve">of the small intestine from the </w:t>
      </w:r>
      <w:r w:rsidRPr="000B0502">
        <w:rPr>
          <w:rFonts w:ascii="Minion-Regular" w:hAnsi="Minion-Regular" w:cs="Minion-Regular"/>
          <w:sz w:val="36"/>
          <w:szCs w:val="36"/>
        </w:rPr>
        <w:t>mouth and a</w:t>
      </w:r>
      <w:r>
        <w:rPr>
          <w:rFonts w:ascii="Minion-Regular" w:hAnsi="Minion-Regular" w:cs="Minion-Regular"/>
          <w:sz w:val="36"/>
          <w:szCs w:val="36"/>
        </w:rPr>
        <w:t xml:space="preserve">nus makes small bowel endoscopy </w:t>
      </w:r>
      <w:r w:rsidRPr="000B0502">
        <w:rPr>
          <w:rFonts w:ascii="Minion-Regular" w:hAnsi="Minion-Regular" w:cs="Minion-Regular"/>
          <w:sz w:val="36"/>
          <w:szCs w:val="36"/>
        </w:rPr>
        <w:t>difficu</w:t>
      </w:r>
      <w:r>
        <w:rPr>
          <w:rFonts w:ascii="Minion-Regular" w:hAnsi="Minion-Regular" w:cs="Minion-Regular"/>
          <w:sz w:val="36"/>
          <w:szCs w:val="36"/>
        </w:rPr>
        <w:t xml:space="preserve">lt. The procedure is limited by </w:t>
      </w:r>
      <w:r w:rsidRPr="000B0502">
        <w:rPr>
          <w:rFonts w:ascii="Minion-Regular" w:hAnsi="Minion-Regular" w:cs="Minion-Regular"/>
          <w:sz w:val="36"/>
          <w:szCs w:val="36"/>
        </w:rPr>
        <w:t>intestinal motilit</w:t>
      </w:r>
      <w:r>
        <w:rPr>
          <w:rFonts w:ascii="Minion-Regular" w:hAnsi="Minion-Regular" w:cs="Minion-Regular"/>
          <w:sz w:val="36"/>
          <w:szCs w:val="36"/>
        </w:rPr>
        <w:t xml:space="preserve">y and the looping, free-hanging </w:t>
      </w:r>
      <w:r w:rsidRPr="000B0502">
        <w:rPr>
          <w:rFonts w:ascii="Minion-Regular" w:hAnsi="Minion-Regular" w:cs="Minion-Regular"/>
          <w:sz w:val="36"/>
          <w:szCs w:val="36"/>
        </w:rPr>
        <w:t>course of the small bowel.</w:t>
      </w:r>
      <w:r w:rsidRPr="000B0502">
        <w:rPr>
          <w:rFonts w:ascii="Minion-Regular" w:hAnsi="Minion-Regular" w:cs="Minion-Regular"/>
          <w:sz w:val="36"/>
          <w:szCs w:val="36"/>
        </w:rPr>
        <w:t xml:space="preserve"> </w:t>
      </w:r>
    </w:p>
    <w:p w:rsidR="000B0502" w:rsidRDefault="000B0502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36"/>
          <w:szCs w:val="36"/>
        </w:rPr>
        <w:lastRenderedPageBreak/>
        <w:t>-</w:t>
      </w:r>
      <w:proofErr w:type="spellStart"/>
      <w:r w:rsidRPr="000B0502">
        <w:rPr>
          <w:rFonts w:ascii="Minion-Regular" w:hAnsi="Minion-Regular" w:cs="Minion-Regular"/>
          <w:sz w:val="36"/>
          <w:szCs w:val="36"/>
        </w:rPr>
        <w:t>enteroscopy</w:t>
      </w:r>
      <w:proofErr w:type="spellEnd"/>
      <w:r w:rsidRPr="000B0502">
        <w:rPr>
          <w:rFonts w:ascii="Minion-Regular" w:hAnsi="Minion-Regular" w:cs="Minion-Regular"/>
          <w:sz w:val="36"/>
          <w:szCs w:val="36"/>
        </w:rPr>
        <w:t xml:space="preserve"> reaches only th</w:t>
      </w:r>
      <w:r>
        <w:rPr>
          <w:rFonts w:ascii="Minion-Regular" w:hAnsi="Minion-Regular" w:cs="Minion-Regular"/>
          <w:sz w:val="36"/>
          <w:szCs w:val="36"/>
        </w:rPr>
        <w:t xml:space="preserve">e proximal small </w:t>
      </w:r>
      <w:r w:rsidRPr="000B0502">
        <w:rPr>
          <w:rFonts w:ascii="Minion-Regular" w:hAnsi="Minion-Regular" w:cs="Minion-Regular"/>
          <w:sz w:val="36"/>
          <w:szCs w:val="36"/>
        </w:rPr>
        <w:t xml:space="preserve">bowel, missing </w:t>
      </w:r>
      <w:r>
        <w:rPr>
          <w:rFonts w:ascii="Minion-Regular" w:hAnsi="Minion-Regular" w:cs="Minion-Regular"/>
          <w:sz w:val="36"/>
          <w:szCs w:val="36"/>
        </w:rPr>
        <w:t xml:space="preserve">the ileum. Although </w:t>
      </w:r>
      <w:proofErr w:type="spellStart"/>
      <w:r>
        <w:rPr>
          <w:rFonts w:ascii="Minion-Regular" w:hAnsi="Minion-Regular" w:cs="Minion-Regular"/>
          <w:sz w:val="36"/>
          <w:szCs w:val="36"/>
        </w:rPr>
        <w:t>enteroscopy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</w:t>
      </w:r>
      <w:r w:rsidRPr="000B0502">
        <w:rPr>
          <w:rFonts w:ascii="Minion-Regular" w:hAnsi="Minion-Regular" w:cs="Minion-Regular"/>
          <w:sz w:val="36"/>
          <w:szCs w:val="36"/>
        </w:rPr>
        <w:t>is not universally available</w:t>
      </w:r>
      <w:r>
        <w:rPr>
          <w:rFonts w:ascii="Minion-Regular" w:hAnsi="Minion-Regular" w:cs="Minion-Regular"/>
          <w:sz w:val="20"/>
          <w:szCs w:val="20"/>
        </w:rPr>
        <w:t>,</w:t>
      </w:r>
    </w:p>
    <w:p w:rsidR="00577517" w:rsidRDefault="00577517" w:rsidP="000B05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:rsid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bCs/>
          <w:sz w:val="36"/>
          <w:szCs w:val="36"/>
        </w:rPr>
      </w:pPr>
      <w:r>
        <w:rPr>
          <w:rFonts w:ascii="Minion-Regular" w:hAnsi="Minion-Regular" w:cs="Minion-Regular"/>
          <w:b/>
          <w:bCs/>
          <w:sz w:val="36"/>
          <w:szCs w:val="36"/>
        </w:rPr>
        <w:t xml:space="preserve">                   </w:t>
      </w:r>
      <w:r w:rsidRPr="00577517">
        <w:rPr>
          <w:rFonts w:ascii="Minion-Regular" w:hAnsi="Minion-Regular" w:cs="Minion-Regular"/>
          <w:b/>
          <w:bCs/>
          <w:sz w:val="36"/>
          <w:szCs w:val="36"/>
        </w:rPr>
        <w:t>Capsule endoscopy</w:t>
      </w: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>-</w:t>
      </w:r>
      <w:r w:rsidRPr="00577517">
        <w:rPr>
          <w:rFonts w:ascii="Minion-Regular" w:hAnsi="Minion-Regular" w:cs="Minion-Regular"/>
          <w:sz w:val="36"/>
          <w:szCs w:val="36"/>
        </w:rPr>
        <w:t>Ca</w:t>
      </w:r>
      <w:r w:rsidRPr="00577517">
        <w:rPr>
          <w:rFonts w:ascii="Minion-Regular" w:hAnsi="Minion-Regular" w:cs="Minion-Regular"/>
          <w:sz w:val="36"/>
          <w:szCs w:val="36"/>
        </w:rPr>
        <w:t xml:space="preserve">psule endoscopy is a diagnostic </w:t>
      </w:r>
      <w:r w:rsidRPr="00577517">
        <w:rPr>
          <w:rFonts w:ascii="Minion-Regular" w:hAnsi="Minion-Regular" w:cs="Minion-Regular"/>
          <w:sz w:val="36"/>
          <w:szCs w:val="36"/>
        </w:rPr>
        <w:t>tool that does not allow for intervention</w:t>
      </w:r>
      <w:r w:rsidRPr="00577517">
        <w:rPr>
          <w:rFonts w:ascii="Minion-Regular" w:hAnsi="Minion-Regular" w:cs="Minion-Regular"/>
          <w:sz w:val="36"/>
          <w:szCs w:val="36"/>
        </w:rPr>
        <w:t>.</w:t>
      </w: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577517">
        <w:rPr>
          <w:rFonts w:ascii="Minion-Regular" w:hAnsi="Minion-Regular" w:cs="Minion-Regular"/>
          <w:sz w:val="36"/>
          <w:szCs w:val="36"/>
        </w:rPr>
        <w:t>-</w:t>
      </w:r>
      <w:r w:rsidRPr="00577517">
        <w:rPr>
          <w:rFonts w:ascii="Minion-Regular" w:hAnsi="Minion-Regular" w:cs="Minion-Regular"/>
          <w:sz w:val="36"/>
          <w:szCs w:val="36"/>
        </w:rPr>
        <w:t xml:space="preserve"> </w:t>
      </w:r>
      <w:r w:rsidRPr="00577517">
        <w:rPr>
          <w:rFonts w:ascii="Minion-Regular" w:hAnsi="Minion-Regular" w:cs="Minion-Regular"/>
          <w:sz w:val="36"/>
          <w:szCs w:val="36"/>
        </w:rPr>
        <w:t xml:space="preserve">Capsule </w:t>
      </w:r>
      <w:r w:rsidRPr="00577517">
        <w:rPr>
          <w:rFonts w:ascii="Minion-Regular" w:hAnsi="Minion-Regular" w:cs="Minion-Regular"/>
          <w:sz w:val="36"/>
          <w:szCs w:val="36"/>
        </w:rPr>
        <w:t>endoscopy can be used in patients who are too</w:t>
      </w:r>
    </w:p>
    <w:p w:rsid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proofErr w:type="gramStart"/>
      <w:r w:rsidRPr="00577517">
        <w:rPr>
          <w:rFonts w:ascii="Minion-Regular" w:hAnsi="Minion-Regular" w:cs="Minion-Regular"/>
          <w:sz w:val="36"/>
          <w:szCs w:val="36"/>
        </w:rPr>
        <w:t>frail</w:t>
      </w:r>
      <w:proofErr w:type="gramEnd"/>
      <w:r w:rsidRPr="00577517">
        <w:rPr>
          <w:rFonts w:ascii="Minion-Regular" w:hAnsi="Minion-Regular" w:cs="Minion-Regular"/>
          <w:sz w:val="36"/>
          <w:szCs w:val="36"/>
        </w:rPr>
        <w:t xml:space="preserve"> to undergo st</w:t>
      </w:r>
      <w:r w:rsidRPr="00577517">
        <w:rPr>
          <w:rFonts w:ascii="Minion-Regular" w:hAnsi="Minion-Regular" w:cs="Minion-Regular"/>
          <w:sz w:val="36"/>
          <w:szCs w:val="36"/>
        </w:rPr>
        <w:t>andard endoscopy.</w:t>
      </w:r>
      <w:r w:rsidRPr="00577517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</w:p>
    <w:p w:rsid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r w:rsidRPr="00577517">
        <w:rPr>
          <w:rFonts w:ascii="Frutiger-Bold" w:hAnsi="Frutiger-Bold" w:cs="Frutiger-Bold"/>
          <w:b/>
          <w:bCs/>
          <w:sz w:val="36"/>
          <w:szCs w:val="36"/>
        </w:rPr>
        <w:t>NUCLEAR MEDICINE SCANS AND ANGIOGRAPHY</w:t>
      </w: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spellStart"/>
      <w:r w:rsidRPr="00577517">
        <w:rPr>
          <w:rFonts w:ascii="Minion-Regular" w:hAnsi="Minion-Regular" w:cs="Minion-Regular"/>
          <w:sz w:val="36"/>
          <w:szCs w:val="36"/>
        </w:rPr>
        <w:t>Radionuc</w:t>
      </w:r>
      <w:r>
        <w:rPr>
          <w:rFonts w:ascii="Minion-Regular" w:hAnsi="Minion-Regular" w:cs="Minion-Regular"/>
          <w:sz w:val="36"/>
          <w:szCs w:val="36"/>
        </w:rPr>
        <w:t>leotide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imaging with tagged red </w:t>
      </w:r>
      <w:r w:rsidRPr="00577517">
        <w:rPr>
          <w:rFonts w:ascii="Minion-Regular" w:hAnsi="Minion-Regular" w:cs="Minion-Regular"/>
          <w:sz w:val="36"/>
          <w:szCs w:val="36"/>
        </w:rPr>
        <w:t>blood cells is m</w:t>
      </w:r>
      <w:r>
        <w:rPr>
          <w:rFonts w:ascii="Minion-Regular" w:hAnsi="Minion-Regular" w:cs="Minion-Regular"/>
          <w:sz w:val="36"/>
          <w:szCs w:val="36"/>
        </w:rPr>
        <w:t xml:space="preserve">ost useful in the evaluation of </w:t>
      </w:r>
      <w:r w:rsidRPr="00577517">
        <w:rPr>
          <w:rFonts w:ascii="Minion-Regular" w:hAnsi="Minion-Regular" w:cs="Minion-Regular"/>
          <w:sz w:val="36"/>
          <w:szCs w:val="36"/>
        </w:rPr>
        <w:t>active gastroi</w:t>
      </w:r>
      <w:r>
        <w:rPr>
          <w:rFonts w:ascii="Minion-Regular" w:hAnsi="Minion-Regular" w:cs="Minion-Regular"/>
          <w:sz w:val="36"/>
          <w:szCs w:val="36"/>
        </w:rPr>
        <w:t xml:space="preserve">ntestinal bleeding. These scans </w:t>
      </w:r>
      <w:r w:rsidRPr="00577517">
        <w:rPr>
          <w:rFonts w:ascii="Minion-Regular" w:hAnsi="Minion-Regular" w:cs="Minion-Regular"/>
          <w:sz w:val="36"/>
          <w:szCs w:val="36"/>
        </w:rPr>
        <w:t>are more likely to localize a bleeding source</w:t>
      </w: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577517">
        <w:rPr>
          <w:rFonts w:ascii="Minion-Regular" w:hAnsi="Minion-Regular" w:cs="Minion-Regular"/>
          <w:sz w:val="36"/>
          <w:szCs w:val="36"/>
        </w:rPr>
        <w:t>when</w:t>
      </w:r>
      <w:proofErr w:type="gramEnd"/>
      <w:r w:rsidRPr="00577517">
        <w:rPr>
          <w:rFonts w:ascii="Minion-Regular" w:hAnsi="Minion-Regular" w:cs="Minion-Regular"/>
          <w:sz w:val="36"/>
          <w:szCs w:val="36"/>
        </w:rPr>
        <w:t xml:space="preserve"> the ra</w:t>
      </w:r>
      <w:r>
        <w:rPr>
          <w:rFonts w:ascii="Minion-Regular" w:hAnsi="Minion-Regular" w:cs="Minion-Regular"/>
          <w:sz w:val="36"/>
          <w:szCs w:val="36"/>
        </w:rPr>
        <w:t xml:space="preserve">te of blood loss exceeds 0.1 to </w:t>
      </w:r>
      <w:r w:rsidRPr="00577517">
        <w:rPr>
          <w:rFonts w:ascii="Minion-Regular" w:hAnsi="Minion-Regular" w:cs="Minion-Regular"/>
          <w:sz w:val="36"/>
          <w:szCs w:val="36"/>
        </w:rPr>
        <w:t>0.4 mL per min</w:t>
      </w:r>
      <w:r>
        <w:rPr>
          <w:rFonts w:ascii="Minion-Regular" w:hAnsi="Minion-Regular" w:cs="Minion-Regular"/>
          <w:sz w:val="36"/>
          <w:szCs w:val="36"/>
        </w:rPr>
        <w:t xml:space="preserve">ute (i.e., when the patient has </w:t>
      </w:r>
      <w:r w:rsidRPr="00577517">
        <w:rPr>
          <w:rFonts w:ascii="Minion-Regular" w:hAnsi="Minion-Regular" w:cs="Minion-Regular"/>
          <w:sz w:val="36"/>
          <w:szCs w:val="36"/>
        </w:rPr>
        <w:t xml:space="preserve">a need for a </w:t>
      </w:r>
      <w:proofErr w:type="spellStart"/>
      <w:r w:rsidRPr="00577517">
        <w:rPr>
          <w:rFonts w:ascii="Minion-Regular" w:hAnsi="Minion-Regular" w:cs="Minion-Regular"/>
          <w:sz w:val="36"/>
          <w:szCs w:val="36"/>
        </w:rPr>
        <w:t>tr</w:t>
      </w:r>
      <w:r>
        <w:rPr>
          <w:rFonts w:ascii="Minion-Regular" w:hAnsi="Minion-Regular" w:cs="Minion-Regular"/>
          <w:sz w:val="36"/>
          <w:szCs w:val="36"/>
        </w:rPr>
        <w:t>anfusion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of more than two units </w:t>
      </w:r>
      <w:r w:rsidRPr="00577517">
        <w:rPr>
          <w:rFonts w:ascii="Minion-Regular" w:hAnsi="Minion-Regular" w:cs="Minion-Regular"/>
          <w:sz w:val="36"/>
          <w:szCs w:val="36"/>
        </w:rPr>
        <w:t xml:space="preserve">of </w:t>
      </w:r>
      <w:r w:rsidRPr="00577517">
        <w:rPr>
          <w:rFonts w:ascii="Minion-Regular" w:hAnsi="Minion-Regular" w:cs="Minion-Regular"/>
          <w:sz w:val="36"/>
          <w:szCs w:val="36"/>
        </w:rPr>
        <w:lastRenderedPageBreak/>
        <w:t xml:space="preserve">blood per day). </w:t>
      </w:r>
      <w:r>
        <w:rPr>
          <w:rFonts w:ascii="Minion-Regular" w:hAnsi="Minion-Regular" w:cs="Minion-Regular"/>
          <w:sz w:val="36"/>
          <w:szCs w:val="36"/>
        </w:rPr>
        <w:t xml:space="preserve">Pooling of blood in the </w:t>
      </w:r>
      <w:r w:rsidRPr="00577517">
        <w:rPr>
          <w:rFonts w:ascii="Minion-Regular" w:hAnsi="Minion-Regular" w:cs="Minion-Regular"/>
          <w:sz w:val="36"/>
          <w:szCs w:val="36"/>
        </w:rPr>
        <w:t>intestine may result in false localiza</w:t>
      </w:r>
      <w:r>
        <w:rPr>
          <w:rFonts w:ascii="Minion-Regular" w:hAnsi="Minion-Regular" w:cs="Minion-Regular"/>
          <w:sz w:val="36"/>
          <w:szCs w:val="36"/>
        </w:rPr>
        <w:t xml:space="preserve">tions, and </w:t>
      </w:r>
      <w:r w:rsidRPr="00577517">
        <w:rPr>
          <w:rFonts w:ascii="Minion-Regular" w:hAnsi="Minion-Regular" w:cs="Minion-Regular"/>
          <w:sz w:val="36"/>
          <w:szCs w:val="36"/>
        </w:rPr>
        <w:t>red blood cell scans h</w:t>
      </w:r>
      <w:r>
        <w:rPr>
          <w:rFonts w:ascii="Minion-Regular" w:hAnsi="Minion-Regular" w:cs="Minion-Regular"/>
          <w:sz w:val="36"/>
          <w:szCs w:val="36"/>
        </w:rPr>
        <w:t xml:space="preserve">ave a substantial false negative </w:t>
      </w:r>
      <w:r w:rsidRPr="00577517">
        <w:rPr>
          <w:rFonts w:ascii="Minion-Regular" w:hAnsi="Minion-Regular" w:cs="Minion-Regular"/>
          <w:sz w:val="36"/>
          <w:szCs w:val="36"/>
        </w:rPr>
        <w:t>rate because intermittent bleeding is</w:t>
      </w:r>
    </w:p>
    <w:p w:rsid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>
        <w:rPr>
          <w:rFonts w:ascii="Minion-Regular" w:hAnsi="Minion-Regular" w:cs="Minion-Regular"/>
          <w:sz w:val="36"/>
          <w:szCs w:val="36"/>
        </w:rPr>
        <w:t>often</w:t>
      </w:r>
      <w:proofErr w:type="gramEnd"/>
      <w:r>
        <w:rPr>
          <w:rFonts w:ascii="Minion-Regular" w:hAnsi="Minion-Regular" w:cs="Minion-Regular"/>
          <w:sz w:val="36"/>
          <w:szCs w:val="36"/>
        </w:rPr>
        <w:t xml:space="preserve"> missed during testing. </w:t>
      </w:r>
    </w:p>
    <w:p w:rsidR="00577517" w:rsidRP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 w:rsidRPr="00577517">
        <w:rPr>
          <w:rFonts w:ascii="Minion-Regular" w:hAnsi="Minion-Regular" w:cs="Minion-Regular"/>
          <w:b/>
          <w:bCs/>
          <w:sz w:val="36"/>
          <w:szCs w:val="36"/>
        </w:rPr>
        <w:t>Direct angiography</w:t>
      </w:r>
      <w:r>
        <w:rPr>
          <w:rFonts w:ascii="Minion-Regular" w:hAnsi="Minion-Regular" w:cs="Minion-Regular"/>
          <w:sz w:val="36"/>
          <w:szCs w:val="36"/>
        </w:rPr>
        <w:t xml:space="preserve"> is more likely to </w:t>
      </w:r>
      <w:r w:rsidRPr="00577517">
        <w:rPr>
          <w:rFonts w:ascii="Minion-Regular" w:hAnsi="Minion-Regular" w:cs="Minion-Regular"/>
          <w:sz w:val="36"/>
          <w:szCs w:val="36"/>
        </w:rPr>
        <w:t>demonstrate a</w:t>
      </w:r>
      <w:r>
        <w:rPr>
          <w:rFonts w:ascii="Minion-Regular" w:hAnsi="Minion-Regular" w:cs="Minion-Regular"/>
          <w:sz w:val="36"/>
          <w:szCs w:val="36"/>
        </w:rPr>
        <w:t xml:space="preserve">n exact location of bleeding if </w:t>
      </w:r>
      <w:r w:rsidRPr="00577517">
        <w:rPr>
          <w:rFonts w:ascii="Minion-Regular" w:hAnsi="Minion-Regular" w:cs="Minion-Regular"/>
          <w:sz w:val="36"/>
          <w:szCs w:val="36"/>
        </w:rPr>
        <w:t>the rate is greater than 0.5 mL per minute</w:t>
      </w:r>
      <w:r>
        <w:rPr>
          <w:rFonts w:ascii="Minion-Regular" w:hAnsi="Minion-Regular" w:cs="Minion-Regular"/>
          <w:sz w:val="36"/>
          <w:szCs w:val="36"/>
        </w:rPr>
        <w:t xml:space="preserve">, but </w:t>
      </w:r>
      <w:r w:rsidRPr="00577517">
        <w:rPr>
          <w:rFonts w:ascii="Minion-Regular" w:hAnsi="Minion-Regular" w:cs="Minion-Regular"/>
          <w:sz w:val="36"/>
          <w:szCs w:val="36"/>
        </w:rPr>
        <w:t xml:space="preserve">this technique </w:t>
      </w:r>
      <w:r>
        <w:rPr>
          <w:rFonts w:ascii="Minion-Regular" w:hAnsi="Minion-Regular" w:cs="Minion-Regular"/>
          <w:sz w:val="36"/>
          <w:szCs w:val="36"/>
        </w:rPr>
        <w:t xml:space="preserve">is more invasive than red blood </w:t>
      </w:r>
      <w:r w:rsidRPr="00577517">
        <w:rPr>
          <w:rFonts w:ascii="Minion-Regular" w:hAnsi="Minion-Regular" w:cs="Minion-Regular"/>
          <w:sz w:val="36"/>
          <w:szCs w:val="36"/>
        </w:rPr>
        <w:t>cell scans. D</w:t>
      </w:r>
      <w:r>
        <w:rPr>
          <w:rFonts w:ascii="Minion-Regular" w:hAnsi="Minion-Regular" w:cs="Minion-Regular"/>
          <w:sz w:val="36"/>
          <w:szCs w:val="36"/>
        </w:rPr>
        <w:t xml:space="preserve">irect angiography may be useful </w:t>
      </w:r>
      <w:r w:rsidRPr="00577517">
        <w:rPr>
          <w:rFonts w:ascii="Minion-Regular" w:hAnsi="Minion-Regular" w:cs="Minion-Regular"/>
          <w:sz w:val="36"/>
          <w:szCs w:val="36"/>
        </w:rPr>
        <w:t>in identifying non</w:t>
      </w:r>
      <w:r>
        <w:rPr>
          <w:rFonts w:ascii="Minion-Regular" w:hAnsi="Minion-Regular" w:cs="Minion-Regular"/>
          <w:sz w:val="36"/>
          <w:szCs w:val="36"/>
        </w:rPr>
        <w:t xml:space="preserve"> bleeding lesions with a typical </w:t>
      </w:r>
      <w:r w:rsidRPr="00577517">
        <w:rPr>
          <w:rFonts w:ascii="Minion-Regular" w:hAnsi="Minion-Regular" w:cs="Minion-Regular"/>
          <w:sz w:val="36"/>
          <w:szCs w:val="36"/>
        </w:rPr>
        <w:t>va</w:t>
      </w:r>
      <w:r>
        <w:rPr>
          <w:rFonts w:ascii="Minion-Regular" w:hAnsi="Minion-Regular" w:cs="Minion-Regular"/>
          <w:sz w:val="36"/>
          <w:szCs w:val="36"/>
        </w:rPr>
        <w:t xml:space="preserve">scular pattern, such as that of </w:t>
      </w:r>
      <w:proofErr w:type="spellStart"/>
      <w:r w:rsidRPr="00577517">
        <w:rPr>
          <w:rFonts w:ascii="Minion-Regular" w:hAnsi="Minion-Regular" w:cs="Minion-Regular"/>
          <w:sz w:val="36"/>
          <w:szCs w:val="36"/>
        </w:rPr>
        <w:t>angiodysplasia</w:t>
      </w:r>
      <w:proofErr w:type="spellEnd"/>
      <w:r>
        <w:rPr>
          <w:rFonts w:ascii="Minion-Regular" w:hAnsi="Minion-Regular" w:cs="Minion-Regular"/>
          <w:sz w:val="36"/>
          <w:szCs w:val="36"/>
        </w:rPr>
        <w:t xml:space="preserve"> </w:t>
      </w:r>
      <w:r w:rsidRPr="00577517">
        <w:rPr>
          <w:rFonts w:ascii="Minion-Regular" w:hAnsi="Minion-Regular" w:cs="Minion-Regular"/>
          <w:sz w:val="36"/>
          <w:szCs w:val="36"/>
        </w:rPr>
        <w:t xml:space="preserve">or </w:t>
      </w:r>
      <w:proofErr w:type="spellStart"/>
      <w:r w:rsidRPr="00577517">
        <w:rPr>
          <w:rFonts w:ascii="Minion-Regular" w:hAnsi="Minion-Regular" w:cs="Minion-Regular"/>
          <w:sz w:val="36"/>
          <w:szCs w:val="36"/>
        </w:rPr>
        <w:t>neoplasia</w:t>
      </w:r>
      <w:proofErr w:type="spellEnd"/>
      <w:r w:rsidRPr="00577517">
        <w:rPr>
          <w:rFonts w:ascii="Minion-Regular" w:hAnsi="Minion-Regular" w:cs="Minion-Regular"/>
          <w:sz w:val="36"/>
          <w:szCs w:val="36"/>
        </w:rPr>
        <w:t>. Interventional radiologists</w:t>
      </w:r>
    </w:p>
    <w:p w:rsidR="00D05BE7" w:rsidRDefault="00577517" w:rsidP="00D05BE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577517">
        <w:rPr>
          <w:rFonts w:ascii="Minion-Regular" w:hAnsi="Minion-Regular" w:cs="Minion-Regular"/>
          <w:sz w:val="36"/>
          <w:szCs w:val="36"/>
        </w:rPr>
        <w:t>also</w:t>
      </w:r>
      <w:proofErr w:type="gramEnd"/>
      <w:r w:rsidRPr="00577517">
        <w:rPr>
          <w:rFonts w:ascii="Minion-Regular" w:hAnsi="Minion-Regular" w:cs="Minion-Regular"/>
          <w:sz w:val="36"/>
          <w:szCs w:val="36"/>
        </w:rPr>
        <w:t xml:space="preserve"> may adminis</w:t>
      </w:r>
      <w:r w:rsidR="00D05BE7">
        <w:rPr>
          <w:rFonts w:ascii="Minion-Regular" w:hAnsi="Minion-Regular" w:cs="Minion-Regular"/>
          <w:sz w:val="36"/>
          <w:szCs w:val="36"/>
        </w:rPr>
        <w:t xml:space="preserve">ter specific embolization </w:t>
      </w:r>
      <w:r w:rsidRPr="00577517">
        <w:rPr>
          <w:rFonts w:ascii="Minion-Regular" w:hAnsi="Minion-Regular" w:cs="Minion-Regular"/>
          <w:sz w:val="36"/>
          <w:szCs w:val="36"/>
        </w:rPr>
        <w:t>therapy if there is an amenable lesion.</w:t>
      </w:r>
    </w:p>
    <w:p w:rsidR="00577517" w:rsidRPr="00577517" w:rsidRDefault="00D05BE7" w:rsidP="00D05BE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r>
        <w:rPr>
          <w:rFonts w:ascii="Minion-Regular" w:hAnsi="Minion-Regular" w:cs="Minion-Regular"/>
          <w:sz w:val="36"/>
          <w:szCs w:val="36"/>
        </w:rPr>
        <w:t xml:space="preserve">-Neither </w:t>
      </w:r>
      <w:r w:rsidR="00577517" w:rsidRPr="00577517">
        <w:rPr>
          <w:rFonts w:ascii="Minion-Regular" w:hAnsi="Minion-Regular" w:cs="Minion-Regular"/>
          <w:sz w:val="36"/>
          <w:szCs w:val="36"/>
        </w:rPr>
        <w:t>tagged red blood cell scans nor angiography is</w:t>
      </w:r>
    </w:p>
    <w:p w:rsidR="00577517" w:rsidRPr="00577517" w:rsidRDefault="00577517" w:rsidP="00D05BE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 w:rsidRPr="00577517">
        <w:rPr>
          <w:rFonts w:ascii="Minion-Regular" w:hAnsi="Minion-Regular" w:cs="Minion-Regular"/>
          <w:sz w:val="36"/>
          <w:szCs w:val="36"/>
        </w:rPr>
        <w:t>useful</w:t>
      </w:r>
      <w:proofErr w:type="gramEnd"/>
      <w:r w:rsidRPr="00577517">
        <w:rPr>
          <w:rFonts w:ascii="Minion-Regular" w:hAnsi="Minion-Regular" w:cs="Minion-Regular"/>
          <w:sz w:val="36"/>
          <w:szCs w:val="36"/>
        </w:rPr>
        <w:t xml:space="preserve"> in </w:t>
      </w:r>
      <w:r w:rsidR="00D05BE7">
        <w:rPr>
          <w:rFonts w:ascii="Minion-Regular" w:hAnsi="Minion-Regular" w:cs="Minion-Regular"/>
          <w:sz w:val="36"/>
          <w:szCs w:val="36"/>
        </w:rPr>
        <w:t xml:space="preserve">patients with obscure bleeding, </w:t>
      </w:r>
      <w:r w:rsidRPr="00577517">
        <w:rPr>
          <w:rFonts w:ascii="Minion-Regular" w:hAnsi="Minion-Regular" w:cs="Minion-Regular"/>
          <w:sz w:val="36"/>
          <w:szCs w:val="36"/>
        </w:rPr>
        <w:t>because the bl</w:t>
      </w:r>
      <w:r w:rsidR="00D05BE7">
        <w:rPr>
          <w:rFonts w:ascii="Minion-Regular" w:hAnsi="Minion-Regular" w:cs="Minion-Regular"/>
          <w:sz w:val="36"/>
          <w:szCs w:val="36"/>
        </w:rPr>
        <w:t>ood loss often is too low to be detected.</w:t>
      </w:r>
    </w:p>
    <w:p w:rsidR="00577517" w:rsidRDefault="00577517" w:rsidP="00577517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 w:hint="cs"/>
          <w:b/>
          <w:bCs/>
          <w:sz w:val="17"/>
          <w:szCs w:val="17"/>
          <w:rtl/>
        </w:rPr>
      </w:pPr>
    </w:p>
    <w:p w:rsidR="00FF2EE5" w:rsidRDefault="00FF2EE5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r>
        <w:rPr>
          <w:rFonts w:ascii="Frutiger-Bold" w:hAnsi="Frutiger-Bold" w:cs="Frutiger-Bold"/>
          <w:b/>
          <w:bCs/>
          <w:sz w:val="17"/>
          <w:szCs w:val="17"/>
        </w:rPr>
        <w:t>Summary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r>
        <w:rPr>
          <w:rFonts w:ascii="Frutiger-Bold" w:hAnsi="Frutiger-Bold" w:cs="Frutiger-Bold"/>
          <w:b/>
          <w:bCs/>
          <w:sz w:val="17"/>
          <w:szCs w:val="17"/>
        </w:rPr>
        <w:t>Occult gastrointestinal bleeding usually is discovered when fecal occult blood test results are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positive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or iron deficiency anemia is detected. Fecal occult blood testing methods vary, but all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have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limited sensitivity and specificity. The initial work-up for occult bleeding typically involves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colonoscopy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or esophagogastroduodenoscopy, or both. In patients without symptoms indicating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an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upper gastrointestinal tract source or in patients older than 50 years, colonoscopy usually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is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performed first. About one half of patients with gastrointestinal bleeding do not have an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obvious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source of the bleeding. In those patients, small bowel imaging or repeat </w:t>
      </w:r>
      <w:proofErr w:type="spellStart"/>
      <w:r>
        <w:rPr>
          <w:rFonts w:ascii="Frutiger-Bold" w:hAnsi="Frutiger-Bold" w:cs="Frutiger-Bold"/>
          <w:b/>
          <w:bCs/>
          <w:sz w:val="17"/>
          <w:szCs w:val="17"/>
        </w:rPr>
        <w:t>panendoscopy</w:t>
      </w:r>
      <w:proofErr w:type="spellEnd"/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may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be performed. Barium studies of the small bowel are widely available but have limited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diagnostic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utility. Mucosal lesions such as vascular </w:t>
      </w:r>
      <w:proofErr w:type="spellStart"/>
      <w:r>
        <w:rPr>
          <w:rFonts w:ascii="Frutiger-Bold" w:hAnsi="Frutiger-Bold" w:cs="Frutiger-Bold"/>
          <w:b/>
          <w:bCs/>
          <w:sz w:val="17"/>
          <w:szCs w:val="17"/>
        </w:rPr>
        <w:t>ectasias</w:t>
      </w:r>
      <w:proofErr w:type="spellEnd"/>
      <w:r>
        <w:rPr>
          <w:rFonts w:ascii="Frutiger-Bold" w:hAnsi="Frutiger-Bold" w:cs="Frutiger-Bold"/>
          <w:b/>
          <w:bCs/>
          <w:sz w:val="17"/>
          <w:szCs w:val="17"/>
        </w:rPr>
        <w:t>, a common cause of obscure bleeding,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may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be missed by small bowel studies. Small bowel endoscopy is difficult to perform but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has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a higher diagnostic yield. Capsule endoscopy is a newer technique that allows noninvasive</w:t>
      </w:r>
    </w:p>
    <w:p w:rsidR="00CB74B2" w:rsidRDefault="00CB74B2" w:rsidP="00CB74B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17"/>
          <w:szCs w:val="17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small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bowel imaging. Radionuclide red blood cell scans or angiography may be useful in</w:t>
      </w:r>
    </w:p>
    <w:p w:rsidR="00577517" w:rsidRPr="00577517" w:rsidRDefault="00CB74B2" w:rsidP="00CB74B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36"/>
          <w:szCs w:val="36"/>
        </w:rPr>
      </w:pPr>
      <w:proofErr w:type="gramStart"/>
      <w:r>
        <w:rPr>
          <w:rFonts w:ascii="Frutiger-Bold" w:hAnsi="Frutiger-Bold" w:cs="Frutiger-Bold"/>
          <w:b/>
          <w:bCs/>
          <w:sz w:val="17"/>
          <w:szCs w:val="17"/>
        </w:rPr>
        <w:t>patients</w:t>
      </w:r>
      <w:proofErr w:type="gramEnd"/>
      <w:r>
        <w:rPr>
          <w:rFonts w:ascii="Frutiger-Bold" w:hAnsi="Frutiger-Bold" w:cs="Frutiger-Bold"/>
          <w:b/>
          <w:bCs/>
          <w:sz w:val="17"/>
          <w:szCs w:val="17"/>
        </w:rPr>
        <w:t xml:space="preserve"> with active bleeding.</w:t>
      </w:r>
      <w:bookmarkStart w:id="0" w:name="_GoBack"/>
      <w:bookmarkEnd w:id="0"/>
    </w:p>
    <w:sectPr w:rsidR="00577517" w:rsidRPr="0057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C4"/>
    <w:rsid w:val="000B0502"/>
    <w:rsid w:val="001B61EE"/>
    <w:rsid w:val="00376DA7"/>
    <w:rsid w:val="003C677A"/>
    <w:rsid w:val="004D6E67"/>
    <w:rsid w:val="004E76D9"/>
    <w:rsid w:val="00577517"/>
    <w:rsid w:val="0085612D"/>
    <w:rsid w:val="008C7B56"/>
    <w:rsid w:val="00925232"/>
    <w:rsid w:val="00943A16"/>
    <w:rsid w:val="0099466E"/>
    <w:rsid w:val="00A75326"/>
    <w:rsid w:val="00AD6B71"/>
    <w:rsid w:val="00CB74B2"/>
    <w:rsid w:val="00D0428F"/>
    <w:rsid w:val="00D05BE7"/>
    <w:rsid w:val="00DF69C4"/>
    <w:rsid w:val="00E35685"/>
    <w:rsid w:val="00F32E8C"/>
    <w:rsid w:val="00F94257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ELARABY</dc:creator>
  <cp:lastModifiedBy>ELARABY</cp:lastModifiedBy>
  <cp:revision>14</cp:revision>
  <dcterms:created xsi:type="dcterms:W3CDTF">2017-09-27T14:53:00Z</dcterms:created>
  <dcterms:modified xsi:type="dcterms:W3CDTF">2017-09-28T14:42:00Z</dcterms:modified>
</cp:coreProperties>
</file>